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470B6" w14:textId="77777777" w:rsidR="0065607B" w:rsidRPr="000F3A47" w:rsidRDefault="0065607B" w:rsidP="0065607B">
      <w:pPr>
        <w:suppressAutoHyphens/>
        <w:ind w:firstLine="0"/>
        <w:jc w:val="center"/>
        <w:rPr>
          <w:rFonts w:eastAsia="Calibri"/>
          <w:b/>
        </w:rPr>
      </w:pPr>
      <w:r w:rsidRPr="000F3A47">
        <w:rPr>
          <w:rFonts w:eastAsia="Calibri"/>
          <w:b/>
        </w:rPr>
        <w:t>ДЕПАРТАМЕНТ ТРУДА И СОЦИАЛЬНОЙ ПОДДЕРЖКИ НАСЕЛЕНИЯ ЯРОСЛАВСКОЙ ОБЛАСТИ</w:t>
      </w:r>
    </w:p>
    <w:p w14:paraId="70A470B7" w14:textId="77777777" w:rsidR="0065607B" w:rsidRPr="000F3A47" w:rsidRDefault="0065607B" w:rsidP="0065607B">
      <w:pPr>
        <w:suppressAutoHyphens/>
        <w:ind w:firstLine="0"/>
        <w:jc w:val="center"/>
        <w:rPr>
          <w:rFonts w:eastAsia="Calibri"/>
          <w:b/>
        </w:rPr>
      </w:pPr>
    </w:p>
    <w:p w14:paraId="70A470B8" w14:textId="77777777" w:rsidR="0065607B" w:rsidRPr="000F3A47" w:rsidRDefault="0065607B" w:rsidP="0065607B">
      <w:pPr>
        <w:suppressAutoHyphens/>
        <w:ind w:firstLine="0"/>
        <w:jc w:val="center"/>
        <w:rPr>
          <w:rFonts w:eastAsia="Calibri"/>
          <w:b/>
        </w:rPr>
      </w:pPr>
      <w:r w:rsidRPr="000F3A47">
        <w:rPr>
          <w:rFonts w:eastAsia="Calibri"/>
          <w:b/>
        </w:rPr>
        <w:t>ПРИКАЗ</w:t>
      </w:r>
    </w:p>
    <w:p w14:paraId="70A470B9" w14:textId="77777777" w:rsidR="0065607B" w:rsidRPr="000F3A47" w:rsidRDefault="0065607B" w:rsidP="0065607B">
      <w:pPr>
        <w:ind w:firstLine="0"/>
        <w:rPr>
          <w:rFonts w:eastAsia="Calibri"/>
        </w:rPr>
      </w:pPr>
    </w:p>
    <w:p w14:paraId="70A470BA" w14:textId="77777777" w:rsidR="0065607B" w:rsidRPr="000F3A47" w:rsidRDefault="0065607B" w:rsidP="0065607B">
      <w:pPr>
        <w:ind w:firstLine="0"/>
        <w:rPr>
          <w:rFonts w:eastAsia="Calibri"/>
        </w:rPr>
      </w:pPr>
    </w:p>
    <w:p w14:paraId="70A470BB" w14:textId="77777777" w:rsidR="0065607B" w:rsidRPr="000F3A47" w:rsidRDefault="0065607B" w:rsidP="0065607B">
      <w:pPr>
        <w:ind w:firstLine="0"/>
        <w:rPr>
          <w:rFonts w:eastAsia="Calibri"/>
        </w:rPr>
      </w:pPr>
      <w:r>
        <w:rPr>
          <w:rFonts w:eastAsia="Calibri"/>
        </w:rPr>
        <w:t>от 15.07.2016 № 65-16</w:t>
      </w:r>
    </w:p>
    <w:p w14:paraId="70A470BC" w14:textId="77777777" w:rsidR="0065607B" w:rsidRPr="00877A3F" w:rsidRDefault="0065607B" w:rsidP="0065607B">
      <w:pPr>
        <w:ind w:firstLine="0"/>
        <w:jc w:val="both"/>
        <w:rPr>
          <w:rFonts w:cs="Times New Roman"/>
          <w:szCs w:val="28"/>
        </w:rPr>
      </w:pPr>
      <w:r w:rsidRPr="000F3A47">
        <w:rPr>
          <w:rFonts w:eastAsia="Calibri"/>
        </w:rPr>
        <w:t>г. Ярославль</w:t>
      </w:r>
    </w:p>
    <w:p w14:paraId="70A470BD" w14:textId="77777777" w:rsidR="00695B61" w:rsidRPr="00CF691D" w:rsidRDefault="00695B61" w:rsidP="00695B61">
      <w:pPr>
        <w:jc w:val="both"/>
        <w:rPr>
          <w:rFonts w:cs="Times New Roman"/>
          <w:szCs w:val="28"/>
        </w:rPr>
      </w:pPr>
    </w:p>
    <w:p w14:paraId="70A470BF" w14:textId="77777777" w:rsidR="00695B61" w:rsidRDefault="00C63E29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 утверждении Порядка обеспечения доступности </w:t>
      </w:r>
      <w:r w:rsidR="0065607B">
        <w:rPr>
          <w:rFonts w:cs="Times New Roman"/>
          <w:szCs w:val="28"/>
        </w:rPr>
        <w:t>для </w:t>
      </w:r>
      <w:r>
        <w:rPr>
          <w:rFonts w:cs="Times New Roman"/>
          <w:szCs w:val="28"/>
        </w:rPr>
        <w:t xml:space="preserve">инвалидов объектов и услуг, </w:t>
      </w:r>
      <w:r>
        <w:rPr>
          <w:szCs w:val="28"/>
        </w:rPr>
        <w:t>предоставляемых органами и учреждениями в сфере труда, социальной защиты населения и социального обслуживания населения Ярославской области</w:t>
      </w:r>
      <w:r>
        <w:rPr>
          <w:rFonts w:cs="Times New Roman"/>
          <w:szCs w:val="28"/>
        </w:rPr>
        <w:t xml:space="preserve"> </w:t>
      </w:r>
    </w:p>
    <w:p w14:paraId="70A470C0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70A470C1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70A470C2" w14:textId="77777777" w:rsidR="00695B61" w:rsidRPr="003F2728" w:rsidRDefault="00B07338" w:rsidP="00B07338">
      <w:pPr>
        <w:ind w:firstLine="708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Во исполнение </w:t>
      </w:r>
      <w:r w:rsidRPr="00B07338">
        <w:rPr>
          <w:rFonts w:cs="Times New Roman"/>
          <w:szCs w:val="28"/>
        </w:rPr>
        <w:t xml:space="preserve">Федерального закона от 1 декабря 2014 года </w:t>
      </w:r>
      <w:r>
        <w:rPr>
          <w:rFonts w:cs="Times New Roman"/>
          <w:szCs w:val="28"/>
        </w:rPr>
        <w:t>№</w:t>
      </w:r>
      <w:r w:rsidRPr="00B07338">
        <w:rPr>
          <w:rFonts w:cs="Times New Roman"/>
          <w:szCs w:val="28"/>
        </w:rPr>
        <w:t xml:space="preserve"> 419-ФЗ </w:t>
      </w:r>
      <w:r>
        <w:rPr>
          <w:rFonts w:cs="Times New Roman"/>
          <w:szCs w:val="28"/>
        </w:rPr>
        <w:t>«</w:t>
      </w:r>
      <w:r w:rsidRPr="00B07338">
        <w:rPr>
          <w:rFonts w:cs="Times New Roman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>
        <w:rPr>
          <w:rFonts w:cs="Times New Roman"/>
          <w:szCs w:val="28"/>
        </w:rPr>
        <w:t xml:space="preserve">» и </w:t>
      </w:r>
      <w:r w:rsidRPr="00B07338">
        <w:rPr>
          <w:rFonts w:cs="Times New Roman"/>
          <w:szCs w:val="28"/>
        </w:rPr>
        <w:t>Закон</w:t>
      </w:r>
      <w:r>
        <w:rPr>
          <w:rFonts w:cs="Times New Roman"/>
          <w:szCs w:val="28"/>
        </w:rPr>
        <w:t>а</w:t>
      </w:r>
      <w:r w:rsidRPr="00B0733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Ярославской области</w:t>
      </w:r>
      <w:r w:rsidRPr="00B07338">
        <w:rPr>
          <w:rFonts w:cs="Times New Roman"/>
          <w:szCs w:val="28"/>
        </w:rPr>
        <w:t xml:space="preserve"> от 28</w:t>
      </w:r>
      <w:r w:rsidR="00BA6380">
        <w:rPr>
          <w:rFonts w:cs="Times New Roman"/>
          <w:szCs w:val="28"/>
        </w:rPr>
        <w:t xml:space="preserve"> декабря </w:t>
      </w:r>
      <w:r w:rsidRPr="00B07338">
        <w:rPr>
          <w:rFonts w:cs="Times New Roman"/>
          <w:szCs w:val="28"/>
        </w:rPr>
        <w:t>2015</w:t>
      </w:r>
      <w:r w:rsidR="00BA6380">
        <w:rPr>
          <w:rFonts w:cs="Times New Roman"/>
          <w:szCs w:val="28"/>
        </w:rPr>
        <w:t> г.</w:t>
      </w:r>
      <w:r w:rsidRPr="00B0733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</w:t>
      </w:r>
      <w:r w:rsidRPr="00B07338">
        <w:rPr>
          <w:rFonts w:cs="Times New Roman"/>
          <w:szCs w:val="28"/>
        </w:rPr>
        <w:t xml:space="preserve"> 109-з</w:t>
      </w:r>
      <w:r>
        <w:rPr>
          <w:rFonts w:cs="Times New Roman"/>
          <w:szCs w:val="28"/>
        </w:rPr>
        <w:t xml:space="preserve"> «</w:t>
      </w:r>
      <w:r w:rsidRPr="00B07338">
        <w:rPr>
          <w:rFonts w:cs="Times New Roman"/>
          <w:szCs w:val="28"/>
        </w:rPr>
        <w:t>О внесении изменений в отдельные законодательные акты Ярославской области в связи с принятием Федерального закона "О внесении изменений</w:t>
      </w:r>
      <w:proofErr w:type="gramEnd"/>
      <w:r w:rsidRPr="00B07338">
        <w:rPr>
          <w:rFonts w:cs="Times New Roman"/>
          <w:szCs w:val="28"/>
        </w:rPr>
        <w:t xml:space="preserve"> </w:t>
      </w:r>
      <w:proofErr w:type="gramStart"/>
      <w:r w:rsidRPr="00B07338">
        <w:rPr>
          <w:rFonts w:cs="Times New Roman"/>
          <w:szCs w:val="28"/>
        </w:rPr>
        <w:t>в отдельные законодательные акты Российской Федерации по вопросам социальной защиты инвалидов в связи с ратификацией Конвенции о правах</w:t>
      </w:r>
      <w:proofErr w:type="gramEnd"/>
      <w:r w:rsidRPr="00B07338">
        <w:rPr>
          <w:rFonts w:cs="Times New Roman"/>
          <w:szCs w:val="28"/>
        </w:rPr>
        <w:t xml:space="preserve"> инвалидов"</w:t>
      </w:r>
      <w:r>
        <w:rPr>
          <w:rFonts w:cs="Times New Roman"/>
          <w:szCs w:val="28"/>
        </w:rPr>
        <w:t>»</w:t>
      </w:r>
    </w:p>
    <w:p w14:paraId="70A470C3" w14:textId="77777777" w:rsidR="00695B61" w:rsidRPr="00A61019" w:rsidRDefault="00B07338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ТРУДА И СОЦИАЛЬНОЙ ПОДДЕРЖКИ НАСЕЛЕНИЯ ЯРОСЛАВСКОЙ ОБЛАСТИ</w:t>
      </w:r>
      <w:r w:rsidR="001B3AD5" w:rsidRPr="001B3AD5">
        <w:rPr>
          <w:rFonts w:cs="Times New Roman"/>
          <w:szCs w:val="28"/>
        </w:rPr>
        <w:t xml:space="preserve"> </w:t>
      </w:r>
      <w:r w:rsidR="001B3AD5">
        <w:rPr>
          <w:rFonts w:cs="Times New Roman"/>
          <w:szCs w:val="28"/>
        </w:rPr>
        <w:t>ПРИКАЗЫВАЕТ</w:t>
      </w:r>
      <w:r w:rsidR="00695B61">
        <w:rPr>
          <w:rFonts w:cs="Times New Roman"/>
          <w:szCs w:val="28"/>
        </w:rPr>
        <w:t>:</w:t>
      </w:r>
    </w:p>
    <w:p w14:paraId="70A470C4" w14:textId="77777777" w:rsidR="00695B61" w:rsidRDefault="00B07338" w:rsidP="00B07338">
      <w:pPr>
        <w:pStyle w:val="a6"/>
        <w:numPr>
          <w:ilvl w:val="0"/>
          <w:numId w:val="1"/>
        </w:numPr>
        <w:ind w:left="0" w:firstLine="708"/>
        <w:jc w:val="both"/>
        <w:rPr>
          <w:szCs w:val="28"/>
        </w:rPr>
      </w:pPr>
      <w:r>
        <w:rPr>
          <w:szCs w:val="28"/>
        </w:rPr>
        <w:t>Утвердить прилагаемый Порядок обеспечения доступности для инвалидов объектов и услуг</w:t>
      </w:r>
      <w:r w:rsidR="00BA6380">
        <w:rPr>
          <w:szCs w:val="28"/>
        </w:rPr>
        <w:t>, предоставляемых</w:t>
      </w:r>
      <w:r>
        <w:rPr>
          <w:szCs w:val="28"/>
        </w:rPr>
        <w:t xml:space="preserve"> орган</w:t>
      </w:r>
      <w:r w:rsidR="00BA6380">
        <w:rPr>
          <w:szCs w:val="28"/>
        </w:rPr>
        <w:t>ами</w:t>
      </w:r>
      <w:r>
        <w:rPr>
          <w:szCs w:val="28"/>
        </w:rPr>
        <w:t xml:space="preserve"> и учреждени</w:t>
      </w:r>
      <w:r w:rsidR="00BA6380">
        <w:rPr>
          <w:szCs w:val="28"/>
        </w:rPr>
        <w:t>ями</w:t>
      </w:r>
      <w:r>
        <w:rPr>
          <w:szCs w:val="28"/>
        </w:rPr>
        <w:t xml:space="preserve"> в сфере труда, социальной защиты населения и социального обслуживания населения Ярославской области.</w:t>
      </w:r>
    </w:p>
    <w:p w14:paraId="750E29A7" w14:textId="2C2FFAA2" w:rsidR="001C4E0A" w:rsidRPr="00F441FC" w:rsidRDefault="001C4E0A" w:rsidP="001C4E0A">
      <w:pPr>
        <w:pStyle w:val="a6"/>
        <w:numPr>
          <w:ilvl w:val="0"/>
          <w:numId w:val="1"/>
        </w:numPr>
        <w:ind w:left="0" w:firstLine="708"/>
        <w:jc w:val="both"/>
        <w:rPr>
          <w:strike/>
          <w:color w:val="FF0000"/>
          <w:szCs w:val="28"/>
        </w:rPr>
      </w:pPr>
      <w:proofErr w:type="gramStart"/>
      <w:r w:rsidRPr="00F441FC">
        <w:rPr>
          <w:strike/>
          <w:color w:val="FF0000"/>
          <w:szCs w:val="28"/>
        </w:rPr>
        <w:t>Контроль за</w:t>
      </w:r>
      <w:proofErr w:type="gramEnd"/>
      <w:r w:rsidRPr="00F441FC">
        <w:rPr>
          <w:strike/>
          <w:color w:val="FF0000"/>
          <w:szCs w:val="28"/>
        </w:rPr>
        <w:t xml:space="preserve"> исполнением приказа возложить на заместителя директора департамента труда и социальной поддержки населения Ярославской области </w:t>
      </w:r>
      <w:r w:rsidR="009A444E" w:rsidRPr="00F441FC">
        <w:rPr>
          <w:strike/>
          <w:color w:val="FF0000"/>
          <w:szCs w:val="28"/>
        </w:rPr>
        <w:t>Груздева С.В</w:t>
      </w:r>
      <w:r w:rsidR="00634E61" w:rsidRPr="00F441FC">
        <w:rPr>
          <w:strike/>
          <w:color w:val="FF0000"/>
          <w:szCs w:val="28"/>
        </w:rPr>
        <w:t>.</w:t>
      </w:r>
    </w:p>
    <w:p w14:paraId="73C27C5C" w14:textId="2BA3BD37" w:rsidR="00F441FC" w:rsidRPr="00F441FC" w:rsidRDefault="00F441FC" w:rsidP="00F441FC">
      <w:pPr>
        <w:pStyle w:val="a6"/>
        <w:numPr>
          <w:ilvl w:val="0"/>
          <w:numId w:val="1"/>
        </w:numPr>
        <w:ind w:left="0" w:firstLine="708"/>
        <w:jc w:val="both"/>
        <w:rPr>
          <w:szCs w:val="28"/>
        </w:rPr>
      </w:pPr>
      <w:proofErr w:type="gramStart"/>
      <w:r w:rsidRPr="00F441FC">
        <w:rPr>
          <w:szCs w:val="28"/>
        </w:rPr>
        <w:t>Контроль за</w:t>
      </w:r>
      <w:proofErr w:type="gramEnd"/>
      <w:r w:rsidRPr="00F441FC">
        <w:rPr>
          <w:szCs w:val="28"/>
        </w:rPr>
        <w:t xml:space="preserve"> исполнением приказа возложить на первого заместителя директора департамента труда и социальной поддержк</w:t>
      </w:r>
      <w:r w:rsidR="006D3B73">
        <w:rPr>
          <w:szCs w:val="28"/>
        </w:rPr>
        <w:t>и населения Ярославской области.</w:t>
      </w:r>
      <w:bookmarkStart w:id="0" w:name="_GoBack"/>
      <w:bookmarkEnd w:id="0"/>
    </w:p>
    <w:p w14:paraId="70A470C6" w14:textId="77777777" w:rsidR="00906CD5" w:rsidRPr="00B07338" w:rsidRDefault="00906CD5" w:rsidP="00B07338">
      <w:pPr>
        <w:pStyle w:val="a6"/>
        <w:numPr>
          <w:ilvl w:val="0"/>
          <w:numId w:val="1"/>
        </w:numPr>
        <w:ind w:left="0" w:firstLine="708"/>
        <w:jc w:val="both"/>
        <w:rPr>
          <w:szCs w:val="28"/>
        </w:rPr>
      </w:pPr>
      <w:r>
        <w:rPr>
          <w:szCs w:val="28"/>
        </w:rPr>
        <w:t>Приказ вступает в силу с момента подписания.</w:t>
      </w:r>
    </w:p>
    <w:p w14:paraId="70A470C7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70A470CB" w14:textId="0B8E7FD6" w:rsidR="00251194" w:rsidRDefault="00977B87" w:rsidP="000F6BC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B07338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4C4FD3">
        <w:rPr>
          <w:rFonts w:cs="Times New Roman"/>
          <w:szCs w:val="28"/>
        </w:rPr>
        <w:t>Л.М. Андреева</w:t>
      </w:r>
      <w:r w:rsidR="00251194">
        <w:br/>
      </w:r>
      <w:r w:rsidR="00251194">
        <w:br w:type="page"/>
      </w:r>
    </w:p>
    <w:p w14:paraId="70A470CC" w14:textId="77777777" w:rsidR="00251194" w:rsidRPr="00251194" w:rsidRDefault="00251194" w:rsidP="00251194">
      <w:pPr>
        <w:suppressAutoHyphens/>
        <w:overflowPunct w:val="0"/>
        <w:autoSpaceDE w:val="0"/>
        <w:ind w:left="5103" w:firstLine="0"/>
        <w:textAlignment w:val="baseline"/>
        <w:rPr>
          <w:rFonts w:cs="Times New Roman"/>
          <w:caps/>
          <w:szCs w:val="28"/>
          <w:lang w:eastAsia="ar-SA"/>
        </w:rPr>
      </w:pPr>
      <w:r w:rsidRPr="00251194">
        <w:rPr>
          <w:rFonts w:cs="Times New Roman"/>
          <w:caps/>
          <w:szCs w:val="28"/>
          <w:lang w:eastAsia="ar-SA"/>
        </w:rPr>
        <w:lastRenderedPageBreak/>
        <w:t>УтверждЁн</w:t>
      </w:r>
    </w:p>
    <w:p w14:paraId="70A470CD" w14:textId="77777777" w:rsidR="00251194" w:rsidRPr="00251194" w:rsidRDefault="00251194" w:rsidP="00251194">
      <w:pPr>
        <w:suppressAutoHyphens/>
        <w:overflowPunct w:val="0"/>
        <w:autoSpaceDE w:val="0"/>
        <w:ind w:left="5103" w:firstLine="0"/>
        <w:textAlignment w:val="baseline"/>
        <w:rPr>
          <w:rFonts w:cs="Times New Roman"/>
          <w:szCs w:val="28"/>
          <w:lang w:eastAsia="ar-SA"/>
        </w:rPr>
      </w:pPr>
      <w:r w:rsidRPr="00251194">
        <w:rPr>
          <w:rFonts w:cs="Times New Roman"/>
          <w:szCs w:val="28"/>
          <w:lang w:eastAsia="ar-SA"/>
        </w:rPr>
        <w:t>приказом департамента труда и социальной поддержки населения</w:t>
      </w:r>
    </w:p>
    <w:p w14:paraId="70A470CE" w14:textId="77777777" w:rsidR="00251194" w:rsidRPr="00251194" w:rsidRDefault="00251194" w:rsidP="00251194">
      <w:pPr>
        <w:suppressAutoHyphens/>
        <w:overflowPunct w:val="0"/>
        <w:autoSpaceDE w:val="0"/>
        <w:ind w:left="5103" w:firstLine="0"/>
        <w:textAlignment w:val="baseline"/>
        <w:rPr>
          <w:rFonts w:cs="Times New Roman"/>
          <w:szCs w:val="28"/>
          <w:lang w:eastAsia="ar-SA"/>
        </w:rPr>
      </w:pPr>
      <w:r w:rsidRPr="00251194">
        <w:rPr>
          <w:rFonts w:cs="Times New Roman"/>
          <w:szCs w:val="28"/>
          <w:lang w:eastAsia="ar-SA"/>
        </w:rPr>
        <w:t>Ярославской области</w:t>
      </w:r>
    </w:p>
    <w:p w14:paraId="70A470CF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left="5103" w:firstLine="0"/>
        <w:textAlignment w:val="baseline"/>
        <w:rPr>
          <w:rFonts w:cs="Times New Roman"/>
          <w:i/>
          <w:szCs w:val="28"/>
          <w:lang w:eastAsia="ar-SA"/>
        </w:rPr>
      </w:pPr>
      <w:r w:rsidRPr="00251194">
        <w:rPr>
          <w:rFonts w:cs="Times New Roman"/>
          <w:szCs w:val="28"/>
          <w:lang w:eastAsia="ar-SA"/>
        </w:rPr>
        <w:t>от 15.07.2016 № 65-16</w:t>
      </w:r>
    </w:p>
    <w:p w14:paraId="70A470D0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851"/>
        <w:textAlignment w:val="baseline"/>
        <w:rPr>
          <w:rFonts w:cs="Times New Roman"/>
          <w:i/>
          <w:szCs w:val="28"/>
          <w:lang w:eastAsia="ar-SA"/>
        </w:rPr>
      </w:pPr>
    </w:p>
    <w:p w14:paraId="70A470D1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0"/>
        <w:jc w:val="center"/>
        <w:textAlignment w:val="baseline"/>
        <w:rPr>
          <w:rFonts w:cs="Times New Roman"/>
          <w:b/>
          <w:szCs w:val="28"/>
          <w:lang w:eastAsia="ar-SA"/>
        </w:rPr>
      </w:pPr>
      <w:r w:rsidRPr="00251194">
        <w:rPr>
          <w:rFonts w:cs="Times New Roman"/>
          <w:b/>
          <w:szCs w:val="28"/>
          <w:lang w:eastAsia="ar-SA"/>
        </w:rPr>
        <w:t>ПОРЯДОК</w:t>
      </w:r>
    </w:p>
    <w:p w14:paraId="70A470D2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0"/>
        <w:jc w:val="center"/>
        <w:textAlignment w:val="baseline"/>
        <w:rPr>
          <w:rFonts w:eastAsia="Calibri" w:cs="Times New Roman"/>
          <w:b/>
          <w:szCs w:val="28"/>
        </w:rPr>
      </w:pPr>
      <w:r w:rsidRPr="00251194">
        <w:rPr>
          <w:rFonts w:eastAsia="Calibri" w:cs="Times New Roman"/>
          <w:b/>
          <w:szCs w:val="28"/>
        </w:rPr>
        <w:t xml:space="preserve">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обслуживания населения </w:t>
      </w:r>
    </w:p>
    <w:p w14:paraId="70A470D3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0"/>
        <w:jc w:val="center"/>
        <w:textAlignment w:val="baseline"/>
        <w:rPr>
          <w:rFonts w:cs="Times New Roman"/>
          <w:b/>
          <w:szCs w:val="28"/>
          <w:lang w:eastAsia="ar-SA"/>
        </w:rPr>
      </w:pPr>
      <w:r w:rsidRPr="00251194">
        <w:rPr>
          <w:rFonts w:eastAsia="Calibri" w:cs="Times New Roman"/>
          <w:b/>
          <w:szCs w:val="28"/>
        </w:rPr>
        <w:t>Ярославской области</w:t>
      </w:r>
    </w:p>
    <w:p w14:paraId="70A470D4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0"/>
        <w:jc w:val="center"/>
        <w:textAlignment w:val="baseline"/>
        <w:rPr>
          <w:rFonts w:cs="Times New Roman"/>
          <w:b/>
          <w:szCs w:val="28"/>
          <w:lang w:eastAsia="ar-SA"/>
        </w:rPr>
      </w:pPr>
    </w:p>
    <w:p w14:paraId="70A470D5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ar-SA"/>
        </w:rPr>
      </w:pPr>
      <w:r w:rsidRPr="00251194">
        <w:rPr>
          <w:rFonts w:cs="Times New Roman"/>
          <w:szCs w:val="28"/>
          <w:lang w:val="en-US" w:eastAsia="ar-SA"/>
        </w:rPr>
        <w:t>I</w:t>
      </w:r>
      <w:r w:rsidRPr="00251194">
        <w:rPr>
          <w:rFonts w:cs="Times New Roman"/>
          <w:szCs w:val="28"/>
          <w:lang w:eastAsia="ar-SA"/>
        </w:rPr>
        <w:t>. Общие положения</w:t>
      </w:r>
    </w:p>
    <w:p w14:paraId="70A470D6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center"/>
        <w:rPr>
          <w:rFonts w:cs="Times New Roman"/>
          <w:szCs w:val="28"/>
          <w:lang w:eastAsia="ar-SA"/>
        </w:rPr>
      </w:pPr>
    </w:p>
    <w:p w14:paraId="70A470D7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cs="Times New Roman"/>
          <w:szCs w:val="28"/>
          <w:lang w:eastAsia="ar-SA"/>
        </w:rPr>
        <w:t xml:space="preserve">1. </w:t>
      </w:r>
      <w:proofErr w:type="gramStart"/>
      <w:r w:rsidRPr="00251194">
        <w:rPr>
          <w:rFonts w:cs="Times New Roman"/>
          <w:szCs w:val="28"/>
          <w:lang w:eastAsia="ar-SA"/>
        </w:rPr>
        <w:t xml:space="preserve">Настоящий Порядок разработан во исполнение </w:t>
      </w:r>
      <w:r w:rsidRPr="00251194">
        <w:rPr>
          <w:rFonts w:eastAsia="Calibri" w:cs="Times New Roman"/>
          <w:szCs w:val="28"/>
        </w:rPr>
        <w:t>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и Закона Ярославской области от 28 декабря 2015 г. № 109-з «О внесении изменений в отдельные законодательные акты Ярославской области в связи с принятием Федерального закона</w:t>
      </w:r>
      <w:proofErr w:type="gramEnd"/>
      <w:r w:rsidRPr="00251194">
        <w:rPr>
          <w:rFonts w:eastAsia="Calibri" w:cs="Times New Roman"/>
          <w:szCs w:val="28"/>
        </w:rPr>
        <w:t xml:space="preserve"> «</w:t>
      </w:r>
      <w:proofErr w:type="gramStart"/>
      <w:r w:rsidRPr="00251194">
        <w:rPr>
          <w:rFonts w:eastAsia="Calibri" w:cs="Times New Roman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в соответствии с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</w:t>
      </w:r>
      <w:proofErr w:type="gramEnd"/>
      <w:r w:rsidRPr="00251194">
        <w:rPr>
          <w:rFonts w:eastAsia="Calibri" w:cs="Times New Roman"/>
          <w:szCs w:val="28"/>
        </w:rPr>
        <w:t xml:space="preserve"> </w:t>
      </w:r>
      <w:proofErr w:type="gramStart"/>
      <w:r w:rsidRPr="00251194">
        <w:rPr>
          <w:rFonts w:eastAsia="Calibri" w:cs="Times New Roman"/>
          <w:szCs w:val="28"/>
        </w:rPr>
        <w:t>при этом необходимой помощи» и определяет правила обеспечения доступности для инвалидов объектов (помещения, здания и иные сооружения), используемых для предоставления услуг в сфере труда, социальной защиты населения и социального обслуживания населения Ярославской области (далее – объекты), а также правила обеспечения доступности для инвалидов услуг в сфере труда, социальной защиты населения и социального обслуживания населения Ярославской области (далее – услуги).</w:t>
      </w:r>
      <w:proofErr w:type="gramEnd"/>
    </w:p>
    <w:p w14:paraId="70A470D8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2. Обеспечение доступности объектов и услуг осуществляется органами труда и социальной защиты населения Ярославской области, муниципальных районов и городских округов области, государственными и муниципальными учреждениями социальной защиты населения и социального обслуживания населения (далее – органы и учреждения).</w:t>
      </w:r>
    </w:p>
    <w:p w14:paraId="70A470D9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A" w14:textId="77777777" w:rsid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43792E62" w14:textId="77777777" w:rsidR="00CF691D" w:rsidRPr="00251194" w:rsidRDefault="00CF691D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B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C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D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  <w:lang w:val="en-US"/>
        </w:rPr>
        <w:t>II</w:t>
      </w:r>
      <w:r w:rsidRPr="00251194">
        <w:rPr>
          <w:rFonts w:eastAsia="Calibri" w:cs="Times New Roman"/>
          <w:szCs w:val="28"/>
        </w:rPr>
        <w:t>. Обеспечение доступности объектов</w:t>
      </w:r>
    </w:p>
    <w:p w14:paraId="70A470DE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F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 xml:space="preserve">1.  Обеспечение доступности объектов осуществляется в зданиях, помещениях и иных сооружениях, находящихся в безвозмездном пользовании, оперативном управлении, а также в аренде органов и учреждений. </w:t>
      </w:r>
    </w:p>
    <w:p w14:paraId="5690FCE6" w14:textId="77777777" w:rsidR="00AD2928" w:rsidRDefault="00251194" w:rsidP="00AD2928">
      <w:pPr>
        <w:autoSpaceDE w:val="0"/>
        <w:autoSpaceDN w:val="0"/>
        <w:adjustRightInd w:val="0"/>
        <w:jc w:val="both"/>
        <w:rPr>
          <w:rFonts w:eastAsia="Calibri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2. </w:t>
      </w:r>
      <w:proofErr w:type="gramStart"/>
      <w:r w:rsidR="00AD2928">
        <w:rPr>
          <w:rFonts w:eastAsia="Calibri"/>
          <w:color w:val="000000"/>
          <w:szCs w:val="28"/>
        </w:rPr>
        <w:t xml:space="preserve">Органами и учреждениями при проектировании, строительстве, приемке с 01 июля 2016 года вновь вводимых в эксплуатацию, прошедших капитальный ремонт, реконструкцию, модернизацию, текущий ремонт </w:t>
      </w:r>
      <w:r w:rsidR="00AD2928">
        <w:rPr>
          <w:rFonts w:eastAsia="Calibri"/>
          <w:szCs w:val="28"/>
        </w:rPr>
        <w:t>основных структурно-функциональных зон объектов</w:t>
      </w:r>
      <w:r w:rsidR="00AD2928">
        <w:rPr>
          <w:rFonts w:eastAsia="Calibri"/>
          <w:color w:val="000000"/>
          <w:szCs w:val="28"/>
        </w:rPr>
        <w:t xml:space="preserve">,  а также при закупке с 01 июля 2016 года транспортных средств для обслуживания населения обеспечивается соблюдение требований к их доступности для инвалидов, установленных </w:t>
      </w:r>
      <w:hyperlink r:id="rId11" w:history="1">
        <w:r w:rsidR="00AD2928">
          <w:rPr>
            <w:rStyle w:val="af2"/>
            <w:rFonts w:eastAsia="Calibri"/>
            <w:color w:val="000000"/>
            <w:szCs w:val="28"/>
          </w:rPr>
          <w:t>статьей 15</w:t>
        </w:r>
      </w:hyperlink>
      <w:r w:rsidR="00AD2928">
        <w:rPr>
          <w:rFonts w:eastAsia="Calibri"/>
          <w:color w:val="000000"/>
          <w:szCs w:val="28"/>
        </w:rPr>
        <w:t xml:space="preserve"> Федерального закона от 24 ноября 1995 года № 181-ФЗ</w:t>
      </w:r>
      <w:proofErr w:type="gramEnd"/>
      <w:r w:rsidR="00AD2928">
        <w:rPr>
          <w:rFonts w:eastAsia="Calibri"/>
          <w:color w:val="000000"/>
          <w:szCs w:val="28"/>
        </w:rPr>
        <w:t xml:space="preserve"> "О социальной защите инвалидов в Российской Федерации", а также:</w:t>
      </w:r>
    </w:p>
    <w:p w14:paraId="2C071C1D" w14:textId="77777777" w:rsidR="001E230D" w:rsidRPr="00D571F0" w:rsidRDefault="001E230D" w:rsidP="001E230D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  <w:proofErr w:type="gramStart"/>
      <w:r w:rsidRPr="00D571F0">
        <w:rPr>
          <w:rFonts w:eastAsia="Calibri"/>
          <w:szCs w:val="28"/>
        </w:rPr>
        <w:t xml:space="preserve">- норм и правил, предусмотренных </w:t>
      </w:r>
      <w:hyperlink r:id="rId12" w:history="1">
        <w:r w:rsidRPr="00D571F0">
          <w:rPr>
            <w:rFonts w:eastAsia="Calibri"/>
          </w:rPr>
          <w:t>пунктом 41</w:t>
        </w:r>
      </w:hyperlink>
      <w:r w:rsidRPr="00D571F0">
        <w:rPr>
          <w:rFonts w:eastAsia="Calibri"/>
          <w:szCs w:val="28"/>
        </w:rPr>
        <w:t xml:space="preserve"> перечня национальных стандартов и сводов правил (частей таких стандартов и сводов правил), в результате применения которых на обязательной основе обеспечивается соблюдение требований Федерального закона "Технический регламент о безопасности зданий и сооружений", утвержденного постановлением Правительства Российской Федерации от 26 декабря 2014 г. № 1521 "Об утверждении перечня национальных стандартов и сводов правил (частей таких стандартов и</w:t>
      </w:r>
      <w:proofErr w:type="gramEnd"/>
      <w:r w:rsidRPr="00D571F0">
        <w:rPr>
          <w:rFonts w:eastAsia="Calibri"/>
          <w:szCs w:val="28"/>
        </w:rPr>
        <w:t xml:space="preserve"> сводов правил), в результате применения которых на обязательной основе обеспечивается соблюдение требований Федерального закона "Технический регламент о бе</w:t>
      </w:r>
      <w:r>
        <w:rPr>
          <w:rFonts w:eastAsia="Calibri"/>
          <w:szCs w:val="28"/>
        </w:rPr>
        <w:t>зопасности зданий и сооружений";</w:t>
      </w:r>
    </w:p>
    <w:p w14:paraId="27CE3E28" w14:textId="77777777" w:rsidR="001E230D" w:rsidRPr="00D571F0" w:rsidRDefault="001E230D" w:rsidP="001E230D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  <w:proofErr w:type="gramStart"/>
      <w:r w:rsidRPr="00D571F0">
        <w:rPr>
          <w:rFonts w:eastAsia="Calibri"/>
          <w:szCs w:val="28"/>
        </w:rPr>
        <w:t>- норм и правил, предусмотренных пунктом 43 перечня национальных стандартов и сводов правил (частей таких стандартов и сводов правил), в результате применения которых на обязательной основе обеспечивается соблюдение требований Федерального закона "Технический регламент о безопасности зданий и сооружений", утвержденного постановлением Правительства Российской Федерации от 4 июля 2020 г.  № 985 "Об утверждении перечня национальных стандартов и сводов правил (частей таких стандартов и</w:t>
      </w:r>
      <w:proofErr w:type="gramEnd"/>
      <w:r w:rsidRPr="00D571F0">
        <w:rPr>
          <w:rFonts w:eastAsia="Calibri"/>
          <w:szCs w:val="28"/>
        </w:rPr>
        <w:t xml:space="preserve"> сводов правил), в результате применения которых на обязательной основе обеспечивается соблюдение требований Федерального закона "Технический регламент о безопасности зданий и сооружений" и о признании </w:t>
      </w:r>
      <w:proofErr w:type="gramStart"/>
      <w:r w:rsidRPr="00D571F0">
        <w:rPr>
          <w:rFonts w:eastAsia="Calibri"/>
          <w:szCs w:val="28"/>
        </w:rPr>
        <w:t>утратившими</w:t>
      </w:r>
      <w:proofErr w:type="gramEnd"/>
      <w:r w:rsidRPr="00D571F0">
        <w:rPr>
          <w:rFonts w:eastAsia="Calibri"/>
          <w:szCs w:val="28"/>
        </w:rPr>
        <w:t xml:space="preserve"> силу некоторых актов Правительства Российской Федерации"</w:t>
      </w:r>
      <w:r>
        <w:rPr>
          <w:rFonts w:eastAsia="Calibri"/>
          <w:szCs w:val="28"/>
        </w:rPr>
        <w:t>;</w:t>
      </w:r>
      <w:r w:rsidRPr="00D571F0">
        <w:rPr>
          <w:rFonts w:eastAsia="Calibri"/>
          <w:szCs w:val="28"/>
        </w:rPr>
        <w:t xml:space="preserve"> </w:t>
      </w:r>
    </w:p>
    <w:p w14:paraId="2E335229" w14:textId="77777777" w:rsidR="001E230D" w:rsidRDefault="001E230D" w:rsidP="001E230D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proofErr w:type="gramStart"/>
      <w:r>
        <w:rPr>
          <w:rFonts w:eastAsia="Calibri"/>
          <w:szCs w:val="28"/>
        </w:rPr>
        <w:t>- </w:t>
      </w:r>
      <w:r w:rsidRPr="00284C3D">
        <w:rPr>
          <w:rFonts w:eastAsia="Calibri"/>
          <w:szCs w:val="28"/>
        </w:rPr>
        <w:t>норм и пр</w:t>
      </w:r>
      <w:r>
        <w:rPr>
          <w:rFonts w:eastAsia="Calibri"/>
          <w:szCs w:val="28"/>
        </w:rPr>
        <w:t>авил, предусмотренных пунктом 38</w:t>
      </w:r>
      <w:r w:rsidRPr="00284C3D">
        <w:rPr>
          <w:rFonts w:eastAsia="Calibri"/>
          <w:szCs w:val="28"/>
        </w:rPr>
        <w:t xml:space="preserve"> перечня национальных стандартов и сводов правил (частей таких</w:t>
      </w:r>
      <w:r>
        <w:rPr>
          <w:rFonts w:eastAsia="Calibri"/>
          <w:szCs w:val="28"/>
        </w:rPr>
        <w:t xml:space="preserve"> стандартов и сводов правил), в </w:t>
      </w:r>
      <w:r w:rsidRPr="00284C3D">
        <w:rPr>
          <w:rFonts w:eastAsia="Calibri"/>
          <w:szCs w:val="28"/>
        </w:rPr>
        <w:t xml:space="preserve">результате применения которых на обязательной основе обеспечивается соблюдение требований Федерального закона </w:t>
      </w:r>
      <w:r>
        <w:rPr>
          <w:rFonts w:eastAsia="Calibri"/>
          <w:szCs w:val="28"/>
        </w:rPr>
        <w:t>"</w:t>
      </w:r>
      <w:r w:rsidRPr="00284C3D">
        <w:rPr>
          <w:rFonts w:eastAsia="Calibri"/>
          <w:szCs w:val="28"/>
        </w:rPr>
        <w:t>Технически</w:t>
      </w:r>
      <w:r>
        <w:rPr>
          <w:rFonts w:eastAsia="Calibri"/>
          <w:szCs w:val="28"/>
        </w:rPr>
        <w:t>й регламент о </w:t>
      </w:r>
      <w:r w:rsidRPr="00284C3D">
        <w:rPr>
          <w:rFonts w:eastAsia="Calibri"/>
          <w:szCs w:val="28"/>
        </w:rPr>
        <w:t>безопасности зданий и сооружений</w:t>
      </w:r>
      <w:r>
        <w:rPr>
          <w:rFonts w:eastAsia="Calibri"/>
          <w:szCs w:val="28"/>
        </w:rPr>
        <w:t>"</w:t>
      </w:r>
      <w:r w:rsidRPr="00284C3D">
        <w:rPr>
          <w:rFonts w:eastAsia="Calibri"/>
          <w:szCs w:val="28"/>
        </w:rPr>
        <w:t xml:space="preserve">, утвержденного постановлением </w:t>
      </w:r>
      <w:r w:rsidRPr="00284C3D">
        <w:rPr>
          <w:rFonts w:eastAsia="Calibri"/>
          <w:szCs w:val="28"/>
        </w:rPr>
        <w:lastRenderedPageBreak/>
        <w:t>Правите</w:t>
      </w:r>
      <w:r>
        <w:rPr>
          <w:rFonts w:eastAsia="Calibri"/>
          <w:szCs w:val="28"/>
        </w:rPr>
        <w:t>льства Российской Федерации от 28</w:t>
      </w:r>
      <w:r w:rsidRPr="00284C3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мая 2021 г. </w:t>
      </w:r>
      <w:r w:rsidRPr="00284C3D">
        <w:rPr>
          <w:rFonts w:eastAsia="Calibri"/>
          <w:szCs w:val="28"/>
        </w:rPr>
        <w:t>№</w:t>
      </w:r>
      <w:r>
        <w:rPr>
          <w:rFonts w:eastAsia="Calibri"/>
          <w:szCs w:val="28"/>
        </w:rPr>
        <w:t> 815 "</w:t>
      </w:r>
      <w:r w:rsidRPr="00284C3D">
        <w:rPr>
          <w:rFonts w:eastAsia="Calibri"/>
          <w:szCs w:val="28"/>
        </w:rPr>
        <w:t>Об утверждении перечня национальных стандартов и сводов правил (частей таких</w:t>
      </w:r>
      <w:r>
        <w:rPr>
          <w:rFonts w:eastAsia="Calibri"/>
          <w:szCs w:val="28"/>
        </w:rPr>
        <w:t xml:space="preserve"> стандартов и</w:t>
      </w:r>
      <w:proofErr w:type="gramEnd"/>
      <w:r>
        <w:rPr>
          <w:rFonts w:eastAsia="Calibri"/>
          <w:szCs w:val="28"/>
        </w:rPr>
        <w:t xml:space="preserve"> сводов правил), в </w:t>
      </w:r>
      <w:r w:rsidRPr="00284C3D">
        <w:rPr>
          <w:rFonts w:eastAsia="Calibri"/>
          <w:szCs w:val="28"/>
        </w:rPr>
        <w:t xml:space="preserve">результате применения которых на обязательной основе обеспечивается соблюдение требований Федерального </w:t>
      </w:r>
      <w:r>
        <w:rPr>
          <w:rFonts w:eastAsia="Calibri"/>
          <w:szCs w:val="28"/>
        </w:rPr>
        <w:t>закона "Технический регламент о безопасности зданий и </w:t>
      </w:r>
      <w:r w:rsidRPr="00284C3D">
        <w:rPr>
          <w:rFonts w:eastAsia="Calibri"/>
          <w:szCs w:val="28"/>
        </w:rPr>
        <w:t>сооружений</w:t>
      </w:r>
      <w:r>
        <w:rPr>
          <w:rFonts w:eastAsia="Calibri"/>
          <w:szCs w:val="28"/>
        </w:rPr>
        <w:t>", и о признании утратившим</w:t>
      </w:r>
      <w:r w:rsidRPr="00284C3D">
        <w:rPr>
          <w:rFonts w:eastAsia="Calibri"/>
          <w:szCs w:val="28"/>
        </w:rPr>
        <w:t xml:space="preserve"> силу </w:t>
      </w:r>
      <w:r>
        <w:rPr>
          <w:rFonts w:eastAsia="Calibri"/>
          <w:szCs w:val="28"/>
        </w:rPr>
        <w:t>постановления Правительства Российской Федерации</w:t>
      </w:r>
      <w:r w:rsidRPr="00284C3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от 04 июля 2020 г. № </w:t>
      </w:r>
      <w:r w:rsidRPr="00D571F0">
        <w:rPr>
          <w:rFonts w:eastAsia="Calibri"/>
          <w:szCs w:val="28"/>
        </w:rPr>
        <w:t>985"</w:t>
      </w:r>
      <w:r w:rsidRPr="00D571F0">
        <w:rPr>
          <w:rFonts w:eastAsiaTheme="minorHAnsi"/>
          <w:szCs w:val="28"/>
        </w:rPr>
        <w:t>.</w:t>
      </w:r>
    </w:p>
    <w:p w14:paraId="21E1C153" w14:textId="071A1E49" w:rsidR="001E230D" w:rsidRDefault="001E230D" w:rsidP="00AD2928">
      <w:pPr>
        <w:autoSpaceDE w:val="0"/>
        <w:autoSpaceDN w:val="0"/>
        <w:adjustRightInd w:val="0"/>
        <w:jc w:val="both"/>
        <w:rPr>
          <w:rFonts w:eastAsia="Calibri"/>
          <w:color w:val="000000"/>
          <w:szCs w:val="28"/>
        </w:rPr>
      </w:pPr>
      <w:proofErr w:type="gramStart"/>
      <w:r>
        <w:rPr>
          <w:rFonts w:eastAsiaTheme="minorHAnsi"/>
          <w:szCs w:val="28"/>
        </w:rPr>
        <w:t xml:space="preserve">Нормы и правила, обозначенные в абзацах втором, третьем, четвертом пункта 2 раздела </w:t>
      </w:r>
      <w:r>
        <w:rPr>
          <w:rFonts w:eastAsiaTheme="minorHAnsi"/>
          <w:szCs w:val="28"/>
          <w:lang w:val="en-US"/>
        </w:rPr>
        <w:t>II</w:t>
      </w:r>
      <w:r>
        <w:rPr>
          <w:rFonts w:eastAsiaTheme="minorHAnsi"/>
          <w:szCs w:val="28"/>
        </w:rPr>
        <w:t>, применяются с учетом требований пункта 2</w:t>
      </w:r>
      <w:r w:rsidRPr="00D571F0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постановления</w:t>
      </w:r>
      <w:r w:rsidRPr="00284C3D">
        <w:rPr>
          <w:rFonts w:eastAsia="Calibri"/>
          <w:szCs w:val="28"/>
        </w:rPr>
        <w:t xml:space="preserve"> Правите</w:t>
      </w:r>
      <w:r>
        <w:rPr>
          <w:rFonts w:eastAsia="Calibri"/>
          <w:szCs w:val="28"/>
        </w:rPr>
        <w:t>льства Российской Федерации от 28</w:t>
      </w:r>
      <w:r w:rsidRPr="00284C3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мая 2021 г. </w:t>
      </w:r>
      <w:r w:rsidRPr="00284C3D">
        <w:rPr>
          <w:rFonts w:eastAsia="Calibri"/>
          <w:szCs w:val="28"/>
        </w:rPr>
        <w:t>№</w:t>
      </w:r>
      <w:r>
        <w:rPr>
          <w:rFonts w:eastAsia="Calibri"/>
          <w:szCs w:val="28"/>
        </w:rPr>
        <w:t> 815 "</w:t>
      </w:r>
      <w:r w:rsidRPr="00284C3D">
        <w:rPr>
          <w:rFonts w:eastAsia="Calibri"/>
          <w:szCs w:val="28"/>
        </w:rPr>
        <w:t>Об утверждении перечня национальных стандартов и сводов правил (частей таких</w:t>
      </w:r>
      <w:r>
        <w:rPr>
          <w:rFonts w:eastAsia="Calibri"/>
          <w:szCs w:val="28"/>
        </w:rPr>
        <w:t xml:space="preserve"> стандартов и сводов правил), в </w:t>
      </w:r>
      <w:r w:rsidRPr="00284C3D">
        <w:rPr>
          <w:rFonts w:eastAsia="Calibri"/>
          <w:szCs w:val="28"/>
        </w:rPr>
        <w:t xml:space="preserve">результате применения которых на обязательной основе обеспечивается соблюдение требований Федерального </w:t>
      </w:r>
      <w:r>
        <w:rPr>
          <w:rFonts w:eastAsia="Calibri"/>
          <w:szCs w:val="28"/>
        </w:rPr>
        <w:t>закона "Технический регламент о безопасности зданий</w:t>
      </w:r>
      <w:proofErr w:type="gramEnd"/>
      <w:r>
        <w:rPr>
          <w:rFonts w:eastAsia="Calibri"/>
          <w:szCs w:val="28"/>
        </w:rPr>
        <w:t xml:space="preserve"> и </w:t>
      </w:r>
      <w:r w:rsidRPr="00284C3D">
        <w:rPr>
          <w:rFonts w:eastAsia="Calibri"/>
          <w:szCs w:val="28"/>
        </w:rPr>
        <w:t>сооружений</w:t>
      </w:r>
      <w:r>
        <w:rPr>
          <w:rFonts w:eastAsia="Calibri"/>
          <w:szCs w:val="28"/>
        </w:rPr>
        <w:t>", и о признании утратившим</w:t>
      </w:r>
      <w:r w:rsidRPr="00284C3D">
        <w:rPr>
          <w:rFonts w:eastAsia="Calibri"/>
          <w:szCs w:val="28"/>
        </w:rPr>
        <w:t xml:space="preserve"> силу </w:t>
      </w:r>
      <w:r>
        <w:rPr>
          <w:rFonts w:eastAsia="Calibri"/>
          <w:szCs w:val="28"/>
        </w:rPr>
        <w:t>постановления Правительства Российской Федерации</w:t>
      </w:r>
      <w:r w:rsidRPr="00284C3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от 04 июля 2020 г. № 985".</w:t>
      </w:r>
    </w:p>
    <w:p w14:paraId="70A470E1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3. Органы и учреждения, предоставляющие услуги в арендуемых объектах, которые невозможно полностью приспособить с учетом потребностей инвалидов, в срок до 01 января 2017 года принимают меры по заключению дополнительных соглашений с арендодателем о выполнении собственником объекта требований к обеспечению условий доступности объекта для инвалидов.</w:t>
      </w:r>
    </w:p>
    <w:p w14:paraId="70A470E2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При заключении договоров аренды после 01 июля 2016 года в проекты таких договоров включаются условия о выполнении собственником объекта требований по обеспечению условий доступности объекта для инвалидов.</w:t>
      </w:r>
    </w:p>
    <w:p w14:paraId="70A470E3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trike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4. </w:t>
      </w:r>
      <w:proofErr w:type="gramStart"/>
      <w:r w:rsidRPr="00251194">
        <w:rPr>
          <w:rFonts w:eastAsia="Calibri" w:cs="Times New Roman"/>
          <w:color w:val="000000"/>
          <w:szCs w:val="28"/>
        </w:rPr>
        <w:t>Органы и учреждения ежегодно в срок до 01 июня в целях определения мер по поэтапному повышению уровня доступности для инвалидов объектов и предоставляемых в них услуг проводят обследование данных объектов в соответствии с методикой</w:t>
      </w:r>
      <w:r w:rsidRPr="00251194">
        <w:rPr>
          <w:rFonts w:eastAsia="Calibri" w:cs="Times New Roman"/>
          <w:szCs w:val="28"/>
        </w:rPr>
        <w:t>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</w:t>
      </w:r>
      <w:r w:rsidRPr="00251194">
        <w:rPr>
          <w:rFonts w:eastAsia="Calibri" w:cs="Times New Roman"/>
          <w:color w:val="000000"/>
          <w:szCs w:val="28"/>
        </w:rPr>
        <w:t>, утвержденной приказом</w:t>
      </w:r>
      <w:proofErr w:type="gramEnd"/>
      <w:r w:rsidRPr="00251194">
        <w:rPr>
          <w:rFonts w:eastAsia="Calibri" w:cs="Times New Roman"/>
          <w:color w:val="000000"/>
          <w:szCs w:val="28"/>
        </w:rPr>
        <w:t xml:space="preserve"> Министерства труда и социальной защиты Российской Федерации от 25.12.2012 № 627 «Об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специфики».</w:t>
      </w:r>
    </w:p>
    <w:p w14:paraId="70A470E4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5. Для проведения обследования и паспортизации объекта, в том числе  повторного, органом или учреждением образуется комиссия по проведению обследования и паспортизации объектов (далее – комиссия), утверждается ее состав, организуется работа комиссии.</w:t>
      </w:r>
    </w:p>
    <w:p w14:paraId="70A470E5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6. В состав комиссии включаются (по согласованию) представители общественных объединений инвалидов, осуществляющих свою деятельность </w:t>
      </w:r>
      <w:r w:rsidRPr="00251194">
        <w:rPr>
          <w:rFonts w:eastAsia="Calibri" w:cs="Times New Roman"/>
          <w:color w:val="000000"/>
          <w:szCs w:val="28"/>
        </w:rPr>
        <w:lastRenderedPageBreak/>
        <w:t>на территории муниципального образования области по месту, где расположен объект, на котором планируется проведение обследования и паспортизации. В случае предоставления услуг в арендуемом объекте, в состав комиссии включается представитель собственника арендуемого объекта.</w:t>
      </w:r>
    </w:p>
    <w:p w14:paraId="70A470E6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bookmarkStart w:id="1" w:name="P88"/>
      <w:bookmarkEnd w:id="1"/>
      <w:r w:rsidRPr="00251194">
        <w:rPr>
          <w:rFonts w:eastAsia="Calibri" w:cs="Times New Roman"/>
          <w:color w:val="000000"/>
          <w:szCs w:val="28"/>
        </w:rPr>
        <w:t>7. По результатам обследования объекта комиссией в срок до 15 июня составляется (актуализируется) паспорт доступности объекта. Для включения в паспорт доступности объекта управленческих решений комиссией разрабатываются предложения по их принятию, в том числе:</w:t>
      </w:r>
    </w:p>
    <w:p w14:paraId="70A470E7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- предложения по планированию проведения капитального и текущего ремонта, реконструкции, модернизации, переоснащения объекта, закупки нового оборудования, для повышения условий доступности объекта и предоставляемых в нем услуг с учетом потребностей инвалидов в виде плана мероприятий органа или учреждения;</w:t>
      </w:r>
    </w:p>
    <w:p w14:paraId="70A470E8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- предложения по включению в технические задания на разработку проектно-сметной документации по проектированию, строительству, оснащению приспособлениями и оборудованием вновь вводимых в эксплуатацию объектов, условий, обеспечивающих их полное соответствие требованиям доступности объектов для инвалидов с 01 июля 2016 года;</w:t>
      </w:r>
    </w:p>
    <w:p w14:paraId="70A470E9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- предложения собственника помещения (здания) – при предоставлении услуг в арендуемом объекте.</w:t>
      </w:r>
    </w:p>
    <w:p w14:paraId="70A470EA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Паспорт доступности объекта, принадлежащего муниципальному органу или учреждению, в срок до 01 августа утверждается органами социальной защиты соответствующего муниципального района (городского округа) области, принадлежащего государственному органу или </w:t>
      </w:r>
      <w:r w:rsidRPr="00251194">
        <w:rPr>
          <w:rFonts w:eastAsia="Calibri" w:cs="Times New Roman"/>
          <w:color w:val="000000"/>
          <w:szCs w:val="28"/>
        </w:rPr>
        <w:br/>
        <w:t>учреждению, ‒ департаментом труда и социальной поддержки населения Ярославской области (далее – департамент).</w:t>
      </w:r>
    </w:p>
    <w:p w14:paraId="70A470EB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8. </w:t>
      </w:r>
      <w:r w:rsidRPr="00251194">
        <w:rPr>
          <w:rFonts w:eastAsia="Calibri" w:cs="Times New Roman"/>
          <w:szCs w:val="28"/>
        </w:rPr>
        <w:t xml:space="preserve">По итогам </w:t>
      </w:r>
      <w:proofErr w:type="gramStart"/>
      <w:r w:rsidRPr="00251194">
        <w:rPr>
          <w:rFonts w:eastAsia="Calibri" w:cs="Times New Roman"/>
          <w:szCs w:val="28"/>
        </w:rPr>
        <w:t>паспортизации</w:t>
      </w:r>
      <w:proofErr w:type="gramEnd"/>
      <w:r w:rsidRPr="00251194">
        <w:rPr>
          <w:rFonts w:eastAsia="Calibri" w:cs="Times New Roman"/>
          <w:szCs w:val="28"/>
        </w:rPr>
        <w:t xml:space="preserve"> в случае если объект невозможно полностью приспособить к потребностям инвалидов (до реконструкции, модернизации, капитального ремонта или текущего ремонта объекта), в срок до 15 июля формируется перечень мер для обеспечения доступа инвалидов к месту предоставления услуг по форме согласно приложению к настоящему Порядку (далее – перечень мер).</w:t>
      </w:r>
      <w:r w:rsidRPr="00251194">
        <w:rPr>
          <w:rFonts w:eastAsia="Calibri" w:cs="Times New Roman"/>
          <w:szCs w:val="28"/>
        </w:rPr>
        <w:tab/>
      </w:r>
    </w:p>
    <w:p w14:paraId="70A470EC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 xml:space="preserve">9. Перечень мер в срок не позднее 01 августа направляется на согласование руководителям </w:t>
      </w:r>
      <w:r w:rsidRPr="00251194">
        <w:rPr>
          <w:rFonts w:eastAsia="Calibri" w:cs="Times New Roman"/>
          <w:color w:val="000000"/>
          <w:szCs w:val="28"/>
        </w:rPr>
        <w:t>общественных объединений инвалидов, осуществляющих свою деятельность на территории муниципального образования области по месту расположения объекта,</w:t>
      </w:r>
      <w:r w:rsidRPr="00251194">
        <w:rPr>
          <w:rFonts w:eastAsia="Calibri" w:cs="Times New Roman"/>
          <w:szCs w:val="28"/>
        </w:rPr>
        <w:t xml:space="preserve"> по тем категориям инвалидов, для которых не обеспечена полная доступность объекта или отдельных основных структурно-функциональных зон объекта. </w:t>
      </w:r>
    </w:p>
    <w:p w14:paraId="70A470ED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10. По итогам паспортизации информация о степени доступности объекта, содержащаяся в паспорте объекта, в срок до 15 августа вносится на карту доступности объектов и услуг Ярославской области органами социальной защиты населения муниципального района (городского округа) области (далее – органы социальной защиты населения) и департаментом. </w:t>
      </w:r>
      <w:r w:rsidRPr="00251194">
        <w:rPr>
          <w:rFonts w:eastAsia="Calibri" w:cs="Times New Roman"/>
          <w:color w:val="000000"/>
          <w:szCs w:val="28"/>
        </w:rPr>
        <w:lastRenderedPageBreak/>
        <w:t xml:space="preserve">Органы социальной защиты населения вносят информацию о степени доступности объекта, в том числе о подведомственных им учреждениях социального обслуживания населения. Информация о степени доступности государственных учреждений социального обслуживания населения вносится департаментом. </w:t>
      </w:r>
    </w:p>
    <w:p w14:paraId="70A470EF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  <w:lang w:val="en-US"/>
        </w:rPr>
        <w:t>III</w:t>
      </w:r>
      <w:r w:rsidRPr="00251194">
        <w:rPr>
          <w:rFonts w:eastAsia="Calibri" w:cs="Times New Roman"/>
          <w:szCs w:val="28"/>
        </w:rPr>
        <w:t>. Обеспечение доступности услуг</w:t>
      </w:r>
    </w:p>
    <w:p w14:paraId="70A470F0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</w:p>
    <w:p w14:paraId="70A470F1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Обеспечение доступности услуг в сфере труда и социальной защиты населения осуществляется путем:</w:t>
      </w:r>
    </w:p>
    <w:p w14:paraId="70A470F2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размещения помещений, в которых предоставляются услуги, преимущественно на нижних этажах зданий;</w:t>
      </w:r>
    </w:p>
    <w:p w14:paraId="70A470F3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предоставления услуг в отдельных кабинетах;</w:t>
      </w:r>
    </w:p>
    <w:p w14:paraId="70A470F4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 xml:space="preserve">- осуществления приема документов на получение услуг по месту жительства инвалида; </w:t>
      </w:r>
    </w:p>
    <w:p w14:paraId="70A470F5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предоставления возможности подачи заявления и документов (содержащихся в них сведений), необходимых для получения услуг, в форме электронного документа, или в многофункциональный центр предоставления государственных и муниципальных услуг.</w:t>
      </w:r>
    </w:p>
    <w:p w14:paraId="70A470F6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</w:p>
    <w:p w14:paraId="70A470F7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  <w:lang w:val="en-US"/>
        </w:rPr>
        <w:t>IV</w:t>
      </w:r>
      <w:r w:rsidRPr="00251194">
        <w:rPr>
          <w:rFonts w:eastAsia="Calibri" w:cs="Times New Roman"/>
          <w:szCs w:val="28"/>
        </w:rPr>
        <w:t>. Обеспечение доступности информации</w:t>
      </w:r>
    </w:p>
    <w:p w14:paraId="70A470F8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</w:p>
    <w:p w14:paraId="70A470F9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1. Органы и учреждения с 01 июля 2016 года в технических заданиях на проектирование, разработку и сопровождение интерфейсов своих официальных сайтов в информационно-телекоммуникационной сети «Интернет» предусматривают наличие альтернативных текстовых версий таких сайтов для инвалидов по зрению, предназначенных для инвалидов по зрению, переход к которым осуществляется с главной страницы официального сайта.</w:t>
      </w:r>
    </w:p>
    <w:p w14:paraId="70A470FA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2. Органы и учреждения самостоятельно определяют визуальное оформление вкладки перехода на версию для инвалидов по зрению, учитывая при этом необходимость дублирования такого визуального оформления контрастным, легко читаемым текстом.</w:t>
      </w:r>
    </w:p>
    <w:p w14:paraId="70A470FB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3. Версия для инвалидов по зрению должна соответствовать следующим параметрам:</w:t>
      </w:r>
    </w:p>
    <w:p w14:paraId="70A470FC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proofErr w:type="gramStart"/>
      <w:r w:rsidRPr="00251194">
        <w:rPr>
          <w:rFonts w:eastAsia="Calibri" w:cs="Times New Roman"/>
          <w:szCs w:val="28"/>
        </w:rPr>
        <w:t>- нетекстовая информация и нетекстовые материалы, представленные на официальных сайтах органов и учреждений в информационно-телекоммуникационной сети «Интернет», должны присутствовать также в версии для инвалидов по зрению в виде краткого описания такой нетекстовой информации, за исключением нетекстовой информации и нетекстовых материалов, используемых только с целью украшения и визуального оформления официальных сайтов органов и учреждений;</w:t>
      </w:r>
      <w:proofErr w:type="gramEnd"/>
    </w:p>
    <w:p w14:paraId="70A470FD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 xml:space="preserve">- графические файлы формата PDF, содержащие документы в графическом виде, представленные в разделах официальных сайтов органов </w:t>
      </w:r>
      <w:r w:rsidRPr="00251194">
        <w:rPr>
          <w:rFonts w:eastAsia="Calibri" w:cs="Times New Roman"/>
          <w:szCs w:val="28"/>
        </w:rPr>
        <w:lastRenderedPageBreak/>
        <w:t>и учреждений, должны присутствовать также в версиях для инвалидов по зрению в текстовом формате;</w:t>
      </w:r>
    </w:p>
    <w:p w14:paraId="70A470FE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наличие возможности изменения размеров текстовой информации до 200 процентов, шрифта, интервала между буквами (кернинг), а также цветовой схемы.</w:t>
      </w:r>
    </w:p>
    <w:p w14:paraId="70A470FF" w14:textId="77777777" w:rsidR="00251194" w:rsidRPr="00251194" w:rsidRDefault="00251194" w:rsidP="00251194">
      <w:pPr>
        <w:widowControl w:val="0"/>
        <w:spacing w:line="322" w:lineRule="exact"/>
        <w:ind w:firstLine="708"/>
        <w:jc w:val="both"/>
        <w:rPr>
          <w:rFonts w:cs="Times New Roman"/>
          <w:szCs w:val="28"/>
        </w:rPr>
      </w:pPr>
      <w:r w:rsidRPr="00251194">
        <w:rPr>
          <w:rFonts w:cs="Times New Roman"/>
          <w:szCs w:val="28"/>
        </w:rPr>
        <w:t>4. Предоставление услуг инвалидам по слуху при необходимости осуществляется с использованием русского жестового языка:</w:t>
      </w:r>
    </w:p>
    <w:p w14:paraId="70A47100" w14:textId="77777777" w:rsidR="00251194" w:rsidRPr="00251194" w:rsidRDefault="00251194" w:rsidP="00251194">
      <w:pPr>
        <w:widowControl w:val="0"/>
        <w:spacing w:line="322" w:lineRule="exact"/>
        <w:ind w:firstLine="708"/>
        <w:jc w:val="both"/>
        <w:rPr>
          <w:rFonts w:cs="Times New Roman"/>
          <w:szCs w:val="28"/>
        </w:rPr>
      </w:pPr>
      <w:r w:rsidRPr="00251194">
        <w:rPr>
          <w:rFonts w:cs="Times New Roman"/>
          <w:szCs w:val="28"/>
        </w:rPr>
        <w:t>- путем оказания помощи специалистом органа (учреждения), обученным русскому жестовому языку;</w:t>
      </w:r>
    </w:p>
    <w:p w14:paraId="70A47101" w14:textId="77777777" w:rsidR="00251194" w:rsidRPr="00251194" w:rsidRDefault="00251194" w:rsidP="00251194">
      <w:pPr>
        <w:widowControl w:val="0"/>
        <w:spacing w:line="322" w:lineRule="exact"/>
        <w:ind w:firstLine="708"/>
        <w:jc w:val="both"/>
        <w:rPr>
          <w:rFonts w:cs="Times New Roman"/>
          <w:szCs w:val="28"/>
        </w:rPr>
      </w:pPr>
      <w:r w:rsidRPr="00251194">
        <w:rPr>
          <w:rFonts w:cs="Times New Roman"/>
          <w:szCs w:val="28"/>
        </w:rPr>
        <w:t>- путем обеспечения допуска на объект сурдопереводчика, тифлосурдопереводчика, привлекаемого из общественных организаций инвалидов.</w:t>
      </w:r>
    </w:p>
    <w:p w14:paraId="70A47102" w14:textId="77777777" w:rsidR="00251194" w:rsidRPr="00251194" w:rsidRDefault="00251194" w:rsidP="00251194">
      <w:pPr>
        <w:ind w:firstLine="708"/>
        <w:jc w:val="both"/>
        <w:rPr>
          <w:rFonts w:eastAsia="Calibri" w:cs="Times New Roman"/>
        </w:rPr>
      </w:pPr>
    </w:p>
    <w:p w14:paraId="70A47103" w14:textId="77777777" w:rsidR="00251194" w:rsidRPr="00251194" w:rsidRDefault="00251194" w:rsidP="00251194">
      <w:pPr>
        <w:ind w:firstLine="0"/>
        <w:jc w:val="center"/>
        <w:rPr>
          <w:rFonts w:eastAsia="Calibri" w:cs="Times New Roman"/>
        </w:rPr>
      </w:pPr>
      <w:r w:rsidRPr="00251194">
        <w:rPr>
          <w:rFonts w:eastAsia="Calibri" w:cs="Times New Roman"/>
          <w:lang w:val="en-US"/>
        </w:rPr>
        <w:t>V</w:t>
      </w:r>
      <w:r w:rsidRPr="00251194">
        <w:rPr>
          <w:rFonts w:eastAsia="Calibri" w:cs="Times New Roman"/>
        </w:rPr>
        <w:t xml:space="preserve">. Проведение инструктажа специалистов по вопросам, связанным с обеспечением доступности для инвалидов объектов и услуг </w:t>
      </w:r>
    </w:p>
    <w:p w14:paraId="70A47104" w14:textId="77777777" w:rsidR="00251194" w:rsidRPr="00251194" w:rsidRDefault="00251194" w:rsidP="00251194">
      <w:pPr>
        <w:ind w:firstLine="708"/>
        <w:jc w:val="both"/>
        <w:rPr>
          <w:rFonts w:eastAsia="Calibri" w:cs="Times New Roman"/>
        </w:rPr>
      </w:pPr>
    </w:p>
    <w:p w14:paraId="70A47105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1. На инструктаже по вопросам обеспечения доступности объектов и услуг до специалистов, работающих с инвалидами (включая инженерно-технических работников и рабочих), доводится информация:</w:t>
      </w:r>
    </w:p>
    <w:p w14:paraId="70A47106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об основных требованиях доступности для инвалидов объектов и услуг;</w:t>
      </w:r>
    </w:p>
    <w:p w14:paraId="70A47107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порядке обеспечения доступа в орган (учреждение), беспрепятственного перемещения по объекту к месту получения услуг;</w:t>
      </w:r>
    </w:p>
    <w:p w14:paraId="70A47108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порядке и формате предоставления услуг в органе (учреждении);</w:t>
      </w:r>
    </w:p>
    <w:p w14:paraId="70A47109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порядке взаимодействия с инвалидами, имеющими различные виды нарушений функций и ограничений жизнедеятельности, с учетом особенностей восприятия и общения;</w:t>
      </w:r>
    </w:p>
    <w:p w14:paraId="70A4710A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об основных видах нарушений функций и ограничений жизнедеятельности инвалидов, а также значимых барьерах, с которыми могут столкнуться инвалиды в связи с имеющимися у них нарушениями;</w:t>
      </w:r>
    </w:p>
    <w:p w14:paraId="70A4710B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об организации обслуживания инвалидов в органе (учреждении) и о видах помощи и порядке сопровождения их на объекте с учетом имеющихся у инвалидов ограничений жизнедеятельности;</w:t>
      </w:r>
    </w:p>
    <w:p w14:paraId="70A4710C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перечне специального оборудования, обеспечивающего доступ инвалидов, и вспомогательного оборудования для оказания помощи инвалидам на объекте, а также правилах работы с таким оборудованием;</w:t>
      </w:r>
    </w:p>
    <w:p w14:paraId="70A4710D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сотрудниках, ответственных за оказание помощи инвалидам и маломобильным гражданам на объекте, и их задачах;</w:t>
      </w:r>
    </w:p>
    <w:p w14:paraId="70A4710E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порядке действий сотрудников при оказании помощи инвалидам и иным маломобильным гражданам, а также о порядке взаимодействия сотрудников различных подразделений органа (учреждения).</w:t>
      </w:r>
    </w:p>
    <w:p w14:paraId="70A4710F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 xml:space="preserve">2. Инструктаж по вопросам обеспечения доступности для инвалидов услуг и оказания при этом необходимой помощи (далее – инструктаж) </w:t>
      </w:r>
      <w:r w:rsidRPr="00251194">
        <w:rPr>
          <w:rFonts w:eastAsia="Calibri" w:cs="Times New Roman"/>
        </w:rPr>
        <w:lastRenderedPageBreak/>
        <w:t>проводится со всеми сотрудниками независимо от их образования, стажа работы по профессии или должности, с временными работниками.</w:t>
      </w:r>
    </w:p>
    <w:p w14:paraId="70A47110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3. Инструктаж проводит сотрудник, на которого руководителем органа (учреждения) возложена обязанность его проведения.</w:t>
      </w:r>
    </w:p>
    <w:p w14:paraId="70A47111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4. Инструктаж проводится в устной форме. Продолжительность инструктажа не менее 30 минут.</w:t>
      </w:r>
    </w:p>
    <w:p w14:paraId="70A47112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5. О проведении инструктажа делается запись в журнале учета проведения инструктажа персонала по вопросам, связанным с обеспечением доступности для инвалидов объектов и услуг.</w:t>
      </w:r>
    </w:p>
    <w:p w14:paraId="70A47113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6. В органах и учреждениях могут проводиться следующие виды инструктажей:</w:t>
      </w:r>
    </w:p>
    <w:p w14:paraId="70A47114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6.1. Первичный инструктаж может проводиться:</w:t>
      </w:r>
    </w:p>
    <w:p w14:paraId="70A47115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индивидуально – как вводный инструктаж при приеме на работу нового сотрудника (теоретический и практический – в виде тренинга на рабочем месте), так и при введении новых обязанностей в должностной регламент сотрудника;</w:t>
      </w:r>
    </w:p>
    <w:p w14:paraId="70A47116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коллективно (в малых группах или для всего коллектива) – с целью общего информирования о порядке работы по обеспечению доступности объекта и предоставляемых услуг, об ответственных лицах, о задачах по оказанию помощи и о взаимодействии с инвалидами, имеющими различные виды нарушений функций и ограничений жизнедеятельности, с учетом особенностей восприятия и общения.</w:t>
      </w:r>
    </w:p>
    <w:p w14:paraId="70A47117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6.2.</w:t>
      </w:r>
      <w:r w:rsidRPr="00251194">
        <w:rPr>
          <w:rFonts w:eastAsia="Calibri" w:cs="Times New Roman"/>
        </w:rPr>
        <w:tab/>
        <w:t>Повторный инструктаж (в том числе периодический) может проводиться:</w:t>
      </w:r>
    </w:p>
    <w:p w14:paraId="70A47118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индивидуально (в случае выявления нарушения требований к порядку обеспечения доступности объектов), для развития навыков работы, а также в случае приобретения нового технического (вспомогательного) средства, используемого для оказания помощи инвалидам;</w:t>
      </w:r>
    </w:p>
    <w:p w14:paraId="70A47119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proofErr w:type="gramStart"/>
      <w:r w:rsidRPr="00251194">
        <w:rPr>
          <w:rFonts w:eastAsia="Calibri" w:cs="Times New Roman"/>
        </w:rPr>
        <w:t>- коллективно (в малых группах и для всего коллектива) – в целях развития и совершенствования знаний по вопросам доступности, анализа и обсуждения нарушений требований доступности объектов, выявленных в ходе контрольных мероприятий (для устранения и недопущения в дальнейшем выявленных нарушений), а также при вступлении в силу новых документов, инструкций, правил, при введении новых услуг, осуществлении обслуживания в новых формах, на новых объектах.</w:t>
      </w:r>
      <w:proofErr w:type="gramEnd"/>
    </w:p>
    <w:p w14:paraId="02E646C8" w14:textId="2FF3C721" w:rsidR="00CF691D" w:rsidRDefault="00251194" w:rsidP="00CF691D">
      <w:pPr>
        <w:suppressAutoHyphens/>
        <w:ind w:firstLine="0"/>
        <w:jc w:val="both"/>
        <w:rPr>
          <w:rFonts w:eastAsia="Calibri" w:cs="Times New Roman"/>
          <w:szCs w:val="28"/>
        </w:rPr>
      </w:pPr>
      <w:r w:rsidRPr="00251194">
        <w:rPr>
          <w:rFonts w:cs="Times New Roman"/>
          <w:szCs w:val="20"/>
          <w:lang w:eastAsia="ar-SA"/>
        </w:rPr>
        <w:tab/>
        <w:t>7. Руководителем органа (учреждения) у</w:t>
      </w:r>
      <w:r w:rsidRPr="00251194">
        <w:rPr>
          <w:rFonts w:cs="Times New Roman"/>
          <w:szCs w:val="28"/>
          <w:lang w:eastAsia="ar-SA"/>
        </w:rPr>
        <w:t>тверждается перечень должностей и специалистов органа (учреждения), должностными инструкциями которых предусмотрено сопровождение  инвалидов, имеющих  стойкие расстройства функции зрения  и самостоятельного передвижения, и оказание им помощи на объекте при предоставлении услуг.</w:t>
      </w:r>
      <w:r w:rsidR="00CF691D">
        <w:rPr>
          <w:rFonts w:eastAsia="Calibri" w:cs="Times New Roman"/>
          <w:szCs w:val="28"/>
        </w:rPr>
        <w:br w:type="page"/>
      </w:r>
    </w:p>
    <w:p w14:paraId="2A4F7249" w14:textId="77777777" w:rsidR="00CF691D" w:rsidRDefault="00CF691D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Cs w:val="28"/>
        </w:rPr>
        <w:sectPr w:rsidR="00CF691D" w:rsidSect="00D0214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624" w:bottom="1134" w:left="1985" w:header="709" w:footer="0" w:gutter="0"/>
          <w:cols w:space="708"/>
          <w:titlePg/>
          <w:docGrid w:linePitch="381"/>
        </w:sectPr>
      </w:pPr>
    </w:p>
    <w:p w14:paraId="70A4711C" w14:textId="5676E581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lastRenderedPageBreak/>
        <w:t xml:space="preserve">Приложение </w:t>
      </w:r>
    </w:p>
    <w:p w14:paraId="70A4711D" w14:textId="77777777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к Порядку</w:t>
      </w:r>
    </w:p>
    <w:p w14:paraId="70A4711E" w14:textId="77777777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 w:val="20"/>
          <w:szCs w:val="20"/>
        </w:rPr>
      </w:pPr>
    </w:p>
    <w:p w14:paraId="70A4711F" w14:textId="77777777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 w:val="20"/>
          <w:szCs w:val="20"/>
        </w:rPr>
      </w:pPr>
    </w:p>
    <w:p w14:paraId="70A47120" w14:textId="77777777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Форма</w:t>
      </w:r>
    </w:p>
    <w:p w14:paraId="70A47121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122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123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szCs w:val="28"/>
        </w:rPr>
      </w:pPr>
      <w:r w:rsidRPr="00251194">
        <w:rPr>
          <w:rFonts w:eastAsia="Calibri" w:cs="Times New Roman"/>
          <w:b/>
          <w:szCs w:val="28"/>
        </w:rPr>
        <w:t xml:space="preserve">ПЕРЕЧЕНЬ </w:t>
      </w:r>
    </w:p>
    <w:p w14:paraId="70A47124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szCs w:val="28"/>
        </w:rPr>
      </w:pPr>
      <w:r w:rsidRPr="00251194">
        <w:rPr>
          <w:rFonts w:eastAsia="Calibri" w:cs="Times New Roman"/>
          <w:b/>
          <w:szCs w:val="28"/>
        </w:rPr>
        <w:t>мер для обеспечения доступа инвалидов к месту предоставления услуг в сфере труда, социальной защиты населения и социального обслуживания населения Ярославской области</w:t>
      </w:r>
    </w:p>
    <w:p w14:paraId="70A47125" w14:textId="77777777" w:rsidR="00251194" w:rsidRPr="00251194" w:rsidRDefault="00251194" w:rsidP="00251194">
      <w:p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868"/>
        <w:gridCol w:w="2311"/>
        <w:gridCol w:w="6354"/>
        <w:gridCol w:w="2745"/>
        <w:gridCol w:w="3319"/>
      </w:tblGrid>
      <w:tr w:rsidR="00251194" w:rsidRPr="00822812" w14:paraId="70A4712D" w14:textId="77777777" w:rsidTr="00251194">
        <w:tc>
          <w:tcPr>
            <w:tcW w:w="278" w:type="pct"/>
          </w:tcPr>
          <w:p w14:paraId="70A47126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 xml:space="preserve">№ </w:t>
            </w:r>
          </w:p>
          <w:p w14:paraId="70A47127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8B0E95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8B0E95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741" w:type="pct"/>
          </w:tcPr>
          <w:p w14:paraId="70A47128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Наименование основной структурно-функциональной зоны объекта</w:t>
            </w:r>
          </w:p>
        </w:tc>
        <w:tc>
          <w:tcPr>
            <w:tcW w:w="2037" w:type="pct"/>
          </w:tcPr>
          <w:p w14:paraId="70A4712A" w14:textId="0EAAFAC4" w:rsidR="00D458DA" w:rsidRPr="008B0E95" w:rsidRDefault="00D458DA" w:rsidP="00D6385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822812">
              <w:rPr>
                <w:rFonts w:cs="Times New Roman"/>
                <w:sz w:val="24"/>
                <w:szCs w:val="24"/>
              </w:rPr>
              <w:t xml:space="preserve">Пункт </w:t>
            </w:r>
            <w:r w:rsidRPr="00A70E3E">
              <w:rPr>
                <w:rFonts w:cs="Times New Roman"/>
                <w:sz w:val="24"/>
                <w:szCs w:val="24"/>
              </w:rPr>
              <w:t>Свода правил СП 59.</w:t>
            </w:r>
            <w:r w:rsidRPr="00D458DA">
              <w:rPr>
                <w:rFonts w:cs="Times New Roman"/>
                <w:sz w:val="24"/>
                <w:szCs w:val="24"/>
              </w:rPr>
              <w:t>13330.2012 "СНиП 35-01-2001 "Доступность зданий и сооружений для маломобильных групп населения"/ пункт Свода правил СП 59.13330.2016 "СНиП 35-01-2001 "Доступность зданий и сооружений для</w:t>
            </w:r>
            <w:r w:rsidRPr="00A70E3E">
              <w:rPr>
                <w:rFonts w:cs="Times New Roman"/>
                <w:sz w:val="24"/>
                <w:szCs w:val="24"/>
              </w:rPr>
              <w:t xml:space="preserve"> маломобильных групп населения"/ пункт Свода правил СП 59.13330.2020 "СНиП 35-01-2001 "Доступность зданий и сооружений для маломобильных групп населения", которому не соответствует основная структурно-функциональная зона объекта</w:t>
            </w:r>
            <w:proofErr w:type="gramEnd"/>
          </w:p>
        </w:tc>
        <w:tc>
          <w:tcPr>
            <w:tcW w:w="880" w:type="pct"/>
          </w:tcPr>
          <w:p w14:paraId="70A4712B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 xml:space="preserve">Категория инвалида, для которой не устранены барьеры </w:t>
            </w:r>
          </w:p>
        </w:tc>
        <w:tc>
          <w:tcPr>
            <w:tcW w:w="1065" w:type="pct"/>
          </w:tcPr>
          <w:p w14:paraId="70A4712C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Предлагаемые меры для обеспечения доступа инвалидов</w:t>
            </w:r>
          </w:p>
        </w:tc>
      </w:tr>
      <w:tr w:rsidR="00251194" w:rsidRPr="008B0E95" w14:paraId="70A47133" w14:textId="77777777" w:rsidTr="00251194">
        <w:tc>
          <w:tcPr>
            <w:tcW w:w="278" w:type="pct"/>
          </w:tcPr>
          <w:p w14:paraId="70A4712E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14:paraId="70A4712F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037" w:type="pct"/>
          </w:tcPr>
          <w:p w14:paraId="70A47130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80" w:type="pct"/>
          </w:tcPr>
          <w:p w14:paraId="70A47131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5" w:type="pct"/>
          </w:tcPr>
          <w:p w14:paraId="70A47132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51194" w:rsidRPr="008B0E95" w14:paraId="70A47139" w14:textId="77777777" w:rsidTr="00251194">
        <w:tc>
          <w:tcPr>
            <w:tcW w:w="278" w:type="pct"/>
          </w:tcPr>
          <w:p w14:paraId="70A47134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70A47135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37" w:type="pct"/>
          </w:tcPr>
          <w:p w14:paraId="70A47136" w14:textId="77777777" w:rsidR="00251194" w:rsidRPr="008B0E95" w:rsidRDefault="00251194" w:rsidP="00D458D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14:paraId="70A47137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0A47138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51194" w:rsidRPr="008B0E95" w14:paraId="70A4713F" w14:textId="77777777" w:rsidTr="00251194">
        <w:tc>
          <w:tcPr>
            <w:tcW w:w="278" w:type="pct"/>
          </w:tcPr>
          <w:p w14:paraId="70A4713A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70A4713B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37" w:type="pct"/>
          </w:tcPr>
          <w:p w14:paraId="70A4713C" w14:textId="54072881" w:rsidR="00251194" w:rsidRPr="008B0E95" w:rsidRDefault="00251194" w:rsidP="00D458D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14:paraId="70A4713D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0A4713E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70A47140" w14:textId="77777777" w:rsidR="00251194" w:rsidRPr="00251194" w:rsidRDefault="00251194" w:rsidP="00251194">
      <w:pPr>
        <w:ind w:firstLine="0"/>
        <w:rPr>
          <w:rFonts w:eastAsia="Calibri" w:cs="Times New Roman"/>
          <w:szCs w:val="28"/>
        </w:rPr>
      </w:pPr>
    </w:p>
    <w:p w14:paraId="70A47141" w14:textId="77777777" w:rsidR="00251194" w:rsidRPr="00251194" w:rsidRDefault="00251194" w:rsidP="00251194">
      <w:pPr>
        <w:ind w:firstLine="0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СОГЛАСОВАНО</w:t>
      </w:r>
    </w:p>
    <w:p w14:paraId="70A47142" w14:textId="77777777" w:rsidR="00251194" w:rsidRPr="00251194" w:rsidRDefault="00251194" w:rsidP="00251194">
      <w:pPr>
        <w:ind w:firstLine="0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Руководитель общественной организации инвалидов</w:t>
      </w:r>
    </w:p>
    <w:p w14:paraId="70A47143" w14:textId="77777777" w:rsidR="00251194" w:rsidRPr="00251194" w:rsidRDefault="00251194" w:rsidP="00251194">
      <w:pPr>
        <w:ind w:firstLine="0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___________       ______________________________________</w:t>
      </w:r>
    </w:p>
    <w:p w14:paraId="70A47144" w14:textId="77777777" w:rsidR="00251194" w:rsidRPr="00251194" w:rsidRDefault="00251194" w:rsidP="00251194">
      <w:pPr>
        <w:ind w:firstLine="0"/>
        <w:rPr>
          <w:rFonts w:eastAsia="Calibri" w:cs="Times New Roman"/>
          <w:sz w:val="24"/>
          <w:szCs w:val="24"/>
        </w:rPr>
      </w:pPr>
      <w:r w:rsidRPr="00251194">
        <w:rPr>
          <w:rFonts w:eastAsia="Calibri" w:cs="Times New Roman"/>
          <w:sz w:val="24"/>
          <w:szCs w:val="24"/>
        </w:rPr>
        <w:t xml:space="preserve">    (подпись)                                       (расшифровка подписи) </w:t>
      </w:r>
    </w:p>
    <w:p w14:paraId="70A47145" w14:textId="77777777" w:rsidR="00E1407E" w:rsidRPr="002743FF" w:rsidRDefault="00E1407E" w:rsidP="00251194">
      <w:pPr>
        <w:tabs>
          <w:tab w:val="right" w:pos="8931"/>
        </w:tabs>
        <w:ind w:firstLine="0"/>
        <w:jc w:val="both"/>
      </w:pPr>
    </w:p>
    <w:sectPr w:rsidR="00E1407E" w:rsidRPr="002743FF" w:rsidSect="00CF691D">
      <w:pgSz w:w="16838" w:h="11906" w:orient="landscape" w:code="9"/>
      <w:pgMar w:top="1985" w:right="323" w:bottom="567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327AD" w14:textId="77777777" w:rsidR="00117C42" w:rsidRDefault="00117C42">
      <w:r>
        <w:separator/>
      </w:r>
    </w:p>
  </w:endnote>
  <w:endnote w:type="continuationSeparator" w:id="0">
    <w:p w14:paraId="1F0E53D2" w14:textId="77777777" w:rsidR="00117C42" w:rsidRDefault="0011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AFDE3" w14:textId="77777777" w:rsidR="00D02147" w:rsidRDefault="00D0214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9BB7A" w14:textId="77777777" w:rsidR="00994A4F" w:rsidRDefault="00994A4F"/>
  <w:tbl>
    <w:tblPr>
      <w:tblW w:w="5000" w:type="pct"/>
      <w:tblLook w:val="0000" w:firstRow="0" w:lastRow="0" w:firstColumn="0" w:lastColumn="0" w:noHBand="0" w:noVBand="0"/>
    </w:tblPr>
    <w:tblGrid>
      <w:gridCol w:w="6341"/>
      <w:gridCol w:w="3172"/>
    </w:tblGrid>
    <w:tr w:rsidR="00251194" w14:paraId="70A4715B" w14:textId="77777777" w:rsidTr="00251194">
      <w:tc>
        <w:tcPr>
          <w:tcW w:w="3333" w:type="pct"/>
          <w:shd w:val="clear" w:color="auto" w:fill="auto"/>
        </w:tcPr>
        <w:p w14:paraId="70A47159" w14:textId="52FBF2AD" w:rsidR="00251194" w:rsidRPr="00251194" w:rsidRDefault="00251194" w:rsidP="00251194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</w:p>
      </w:tc>
      <w:tc>
        <w:tcPr>
          <w:tcW w:w="1667" w:type="pct"/>
          <w:shd w:val="clear" w:color="auto" w:fill="auto"/>
        </w:tcPr>
        <w:p w14:paraId="70A4715A" w14:textId="66CC9EFB" w:rsidR="00251194" w:rsidRPr="00251194" w:rsidRDefault="00251194" w:rsidP="00251194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</w:p>
      </w:tc>
    </w:tr>
  </w:tbl>
  <w:p w14:paraId="70A4715C" w14:textId="77777777" w:rsidR="00A03BB2" w:rsidRPr="00251194" w:rsidRDefault="00A03BB2" w:rsidP="0025119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12315" w14:textId="77777777" w:rsidR="00994A4F" w:rsidRDefault="00994A4F"/>
  <w:tbl>
    <w:tblPr>
      <w:tblW w:w="5000" w:type="pct"/>
      <w:tblLook w:val="0000" w:firstRow="0" w:lastRow="0" w:firstColumn="0" w:lastColumn="0" w:noHBand="0" w:noVBand="0"/>
    </w:tblPr>
    <w:tblGrid>
      <w:gridCol w:w="6341"/>
      <w:gridCol w:w="3172"/>
    </w:tblGrid>
    <w:tr w:rsidR="00251194" w14:paraId="70A47160" w14:textId="77777777" w:rsidTr="00251194">
      <w:tc>
        <w:tcPr>
          <w:tcW w:w="3333" w:type="pct"/>
          <w:shd w:val="clear" w:color="auto" w:fill="auto"/>
        </w:tcPr>
        <w:p w14:paraId="70A4715E" w14:textId="5B235001" w:rsidR="00251194" w:rsidRPr="00251194" w:rsidRDefault="00251194" w:rsidP="00251194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</w:p>
      </w:tc>
      <w:tc>
        <w:tcPr>
          <w:tcW w:w="1667" w:type="pct"/>
          <w:shd w:val="clear" w:color="auto" w:fill="auto"/>
        </w:tcPr>
        <w:p w14:paraId="70A4715F" w14:textId="48901931" w:rsidR="00251194" w:rsidRPr="00251194" w:rsidRDefault="00251194" w:rsidP="00251194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</w:p>
      </w:tc>
    </w:tr>
  </w:tbl>
  <w:p w14:paraId="70A47161" w14:textId="77777777" w:rsidR="00A03BB2" w:rsidRPr="00251194" w:rsidRDefault="00A03BB2" w:rsidP="0025119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744AE" w14:textId="77777777" w:rsidR="00117C42" w:rsidRDefault="00117C42">
      <w:r>
        <w:separator/>
      </w:r>
    </w:p>
  </w:footnote>
  <w:footnote w:type="continuationSeparator" w:id="0">
    <w:p w14:paraId="170E2DBD" w14:textId="77777777" w:rsidR="00117C42" w:rsidRDefault="00117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C2EDB" w14:textId="77777777" w:rsidR="00D02147" w:rsidRDefault="00D0214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767321"/>
      <w:docPartObj>
        <w:docPartGallery w:val="Page Numbers (Top of Page)"/>
        <w:docPartUnique/>
      </w:docPartObj>
    </w:sdtPr>
    <w:sdtEndPr/>
    <w:sdtContent>
      <w:p w14:paraId="3DBD1829" w14:textId="408869BC" w:rsidR="00D02147" w:rsidRDefault="00D021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B73">
          <w:rPr>
            <w:noProof/>
          </w:rPr>
          <w:t>2</w:t>
        </w:r>
        <w:r>
          <w:fldChar w:fldCharType="end"/>
        </w:r>
      </w:p>
    </w:sdtContent>
  </w:sdt>
  <w:p w14:paraId="36D6BB5F" w14:textId="14525DF8" w:rsidR="00D02147" w:rsidRDefault="00D02147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4D4FA" w14:textId="4999E10A" w:rsidR="00D02147" w:rsidRDefault="00D02147">
    <w:pPr>
      <w:pStyle w:val="a8"/>
      <w:jc w:val="center"/>
    </w:pPr>
  </w:p>
  <w:p w14:paraId="41F8CD32" w14:textId="77777777" w:rsidR="00D02147" w:rsidRDefault="00D0214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78744F"/>
    <w:multiLevelType w:val="hybridMultilevel"/>
    <w:tmpl w:val="6DE2DC14"/>
    <w:lvl w:ilvl="0" w:tplc="B268E9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536E"/>
    <w:rsid w:val="00052BE8"/>
    <w:rsid w:val="0006591E"/>
    <w:rsid w:val="00065B9F"/>
    <w:rsid w:val="000C207F"/>
    <w:rsid w:val="000D2197"/>
    <w:rsid w:val="000F5243"/>
    <w:rsid w:val="000F6BC1"/>
    <w:rsid w:val="00101E6D"/>
    <w:rsid w:val="00117C42"/>
    <w:rsid w:val="00137B75"/>
    <w:rsid w:val="001606CA"/>
    <w:rsid w:val="0017719B"/>
    <w:rsid w:val="00181020"/>
    <w:rsid w:val="00185E93"/>
    <w:rsid w:val="00186F8A"/>
    <w:rsid w:val="001965A5"/>
    <w:rsid w:val="001A1453"/>
    <w:rsid w:val="001A1989"/>
    <w:rsid w:val="001B3AD5"/>
    <w:rsid w:val="001C4E0A"/>
    <w:rsid w:val="001C78DA"/>
    <w:rsid w:val="001D4C58"/>
    <w:rsid w:val="001E230D"/>
    <w:rsid w:val="00220FC4"/>
    <w:rsid w:val="002306C4"/>
    <w:rsid w:val="00243B9F"/>
    <w:rsid w:val="00245805"/>
    <w:rsid w:val="00251194"/>
    <w:rsid w:val="00265AF8"/>
    <w:rsid w:val="002743FF"/>
    <w:rsid w:val="002D4D17"/>
    <w:rsid w:val="0032292E"/>
    <w:rsid w:val="00360D59"/>
    <w:rsid w:val="003A2DCC"/>
    <w:rsid w:val="003B5D8F"/>
    <w:rsid w:val="003D1E8D"/>
    <w:rsid w:val="003D21F3"/>
    <w:rsid w:val="003D366C"/>
    <w:rsid w:val="003F5FE6"/>
    <w:rsid w:val="004022A0"/>
    <w:rsid w:val="004025A1"/>
    <w:rsid w:val="0040656C"/>
    <w:rsid w:val="00414CA3"/>
    <w:rsid w:val="0043223D"/>
    <w:rsid w:val="00432FA6"/>
    <w:rsid w:val="00433453"/>
    <w:rsid w:val="00455DB6"/>
    <w:rsid w:val="004B0E59"/>
    <w:rsid w:val="004C4FD3"/>
    <w:rsid w:val="004F3DDD"/>
    <w:rsid w:val="004F4E3D"/>
    <w:rsid w:val="005114AA"/>
    <w:rsid w:val="005122D2"/>
    <w:rsid w:val="00591291"/>
    <w:rsid w:val="005A16AF"/>
    <w:rsid w:val="005A283A"/>
    <w:rsid w:val="005E019B"/>
    <w:rsid w:val="005E2A30"/>
    <w:rsid w:val="0060262A"/>
    <w:rsid w:val="006077CE"/>
    <w:rsid w:val="00607B55"/>
    <w:rsid w:val="00634E61"/>
    <w:rsid w:val="0065607B"/>
    <w:rsid w:val="00695B61"/>
    <w:rsid w:val="006D28F9"/>
    <w:rsid w:val="006D3B73"/>
    <w:rsid w:val="006F1BDF"/>
    <w:rsid w:val="0078281A"/>
    <w:rsid w:val="007875D0"/>
    <w:rsid w:val="007B5417"/>
    <w:rsid w:val="007C0405"/>
    <w:rsid w:val="007D0369"/>
    <w:rsid w:val="007D4DC8"/>
    <w:rsid w:val="00815E5C"/>
    <w:rsid w:val="00822812"/>
    <w:rsid w:val="00841003"/>
    <w:rsid w:val="00851E12"/>
    <w:rsid w:val="00855EB9"/>
    <w:rsid w:val="008575B3"/>
    <w:rsid w:val="00874CB6"/>
    <w:rsid w:val="00876DA7"/>
    <w:rsid w:val="008B0E95"/>
    <w:rsid w:val="008B41AA"/>
    <w:rsid w:val="008C1D3B"/>
    <w:rsid w:val="008E0078"/>
    <w:rsid w:val="008F79C3"/>
    <w:rsid w:val="00906CD5"/>
    <w:rsid w:val="00914E38"/>
    <w:rsid w:val="00950707"/>
    <w:rsid w:val="00977B87"/>
    <w:rsid w:val="00994A4F"/>
    <w:rsid w:val="009A444E"/>
    <w:rsid w:val="009D17B3"/>
    <w:rsid w:val="00A02A6F"/>
    <w:rsid w:val="00A03BB2"/>
    <w:rsid w:val="00A17595"/>
    <w:rsid w:val="00A421CE"/>
    <w:rsid w:val="00A47A1E"/>
    <w:rsid w:val="00A506CA"/>
    <w:rsid w:val="00A70E3E"/>
    <w:rsid w:val="00AD2928"/>
    <w:rsid w:val="00AD3575"/>
    <w:rsid w:val="00B00703"/>
    <w:rsid w:val="00B07338"/>
    <w:rsid w:val="00B253EF"/>
    <w:rsid w:val="00B615F9"/>
    <w:rsid w:val="00B93CA7"/>
    <w:rsid w:val="00B97A0A"/>
    <w:rsid w:val="00BA6380"/>
    <w:rsid w:val="00BB1812"/>
    <w:rsid w:val="00BB4C3B"/>
    <w:rsid w:val="00BC6B71"/>
    <w:rsid w:val="00BE155E"/>
    <w:rsid w:val="00BF36DF"/>
    <w:rsid w:val="00C42B6C"/>
    <w:rsid w:val="00C5216F"/>
    <w:rsid w:val="00C63E29"/>
    <w:rsid w:val="00C74138"/>
    <w:rsid w:val="00C81DDC"/>
    <w:rsid w:val="00C8425C"/>
    <w:rsid w:val="00C84F2F"/>
    <w:rsid w:val="00C87012"/>
    <w:rsid w:val="00CA026F"/>
    <w:rsid w:val="00CB3A70"/>
    <w:rsid w:val="00CC6FD6"/>
    <w:rsid w:val="00CF691D"/>
    <w:rsid w:val="00D001BB"/>
    <w:rsid w:val="00D00EFB"/>
    <w:rsid w:val="00D02147"/>
    <w:rsid w:val="00D11ACC"/>
    <w:rsid w:val="00D458DA"/>
    <w:rsid w:val="00D63854"/>
    <w:rsid w:val="00D958C6"/>
    <w:rsid w:val="00DD3440"/>
    <w:rsid w:val="00E1407E"/>
    <w:rsid w:val="00E43D94"/>
    <w:rsid w:val="00E55D31"/>
    <w:rsid w:val="00E73E86"/>
    <w:rsid w:val="00E92FF8"/>
    <w:rsid w:val="00EC1649"/>
    <w:rsid w:val="00EF7B92"/>
    <w:rsid w:val="00F441FC"/>
    <w:rsid w:val="00F724D6"/>
    <w:rsid w:val="00F85F29"/>
    <w:rsid w:val="00FA27DC"/>
    <w:rsid w:val="00FD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A47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876D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76D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76DA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6D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6DA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876DA7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rsid w:val="00251194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0453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876D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76D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76DA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6D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6DA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876DA7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rsid w:val="00251194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045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449CB6594C0E281109E3F881F0862493D9049AC8FB34BF408C64F1C4B970276DFD19BEC8C4366EEF8Q2K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B449CB6594C0E281109E3F881F0862493D904FAC8FB24BF408C64F1C4B970276DFD19BEF89F4Q1K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2016-07-17T20:00:00+00:00</dateaddindb>
    <dateminusta xmlns="081b8c99-5a1b-4ba1-9a3e-0d0cea83319e" xsi:nil="true"/>
    <numik xmlns="af44e648-6311-40f1-ad37-1234555fd9ba">65</numik>
    <kind xmlns="e2080b48-eafa-461e-b501-38555d38caa1">86</kind>
    <num xmlns="af44e648-6311-40f1-ad37-1234555fd9ba">65</num>
    <beginactiondate xmlns="a853e5a8-fa1e-4dd3-a1b5-1604bfb35b05" xsi:nil="true"/>
    <approvaldate xmlns="081b8c99-5a1b-4ba1-9a3e-0d0cea83319e">2016-07-14T20:00:00+00:00</approvaldate>
    <bigtitle xmlns="a853e5a8-fa1e-4dd3-a1b5-1604bfb35b05">Об утверждении Порядка 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обслуживания населения Ярославской области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228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114</meaning>
    <lastredaction xmlns="a853e5a8-fa1e-4dd3-a1b5-1604bfb35b05" xsi:nil="true"/>
    <number xmlns="081b8c99-5a1b-4ba1-9a3e-0d0cea83319e">65-16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42B89-7569-4ABD-8FA9-549D24BAA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8A939C-66C7-4252-844D-2082AF9CC219}">
  <ds:schemaRefs>
    <ds:schemaRef ds:uri="http://schemas.microsoft.com/office/2006/metadata/properties"/>
    <ds:schemaRef ds:uri="http://schemas.microsoft.com/office/infopath/2007/PartnerControl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3.xml><?xml version="1.0" encoding="utf-8"?>
<ds:datastoreItem xmlns:ds="http://schemas.openxmlformats.org/officeDocument/2006/customXml" ds:itemID="{AB4578FB-2D37-4D09-85C7-DB6E26D395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21</TotalTime>
  <Pages>1</Pages>
  <Words>2970</Words>
  <Characters>16934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Ольга Николаевна</dc:creator>
  <cp:lastModifiedBy>Петухова Ольга Николаевна</cp:lastModifiedBy>
  <cp:revision>14</cp:revision>
  <cp:lastPrinted>2022-04-08T06:43:00Z</cp:lastPrinted>
  <dcterms:created xsi:type="dcterms:W3CDTF">2022-06-14T10:03:00Z</dcterms:created>
  <dcterms:modified xsi:type="dcterms:W3CDTF">2023-02-01T08:17:00Z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Об утверждении Порядка обеспечения доступности для инвалидов объектов и услуг органов и учреждений в сфере труда, социальной защиты населения и социального обслуживания населения Ярославской области</vt:lpwstr>
  </property>
  <property fmtid="{D5CDD505-2E9C-101B-9397-08002B2CF9AE}" pid="6" name="ContentTypeId">
    <vt:lpwstr>0x0101004652DC89D47FB74683366416A31888CB</vt:lpwstr>
  </property>
  <property fmtid="{D5CDD505-2E9C-101B-9397-08002B2CF9AE}" pid="7" name="INSTALL_ID">
    <vt:lpwstr>34115</vt:lpwstr>
  </property>
</Properties>
</file>